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keepNext w:val="false"/>
        <w:keepLines w:val="false"/>
        <w:spacing w:lineRule="auto" w:line="276" w:before="360" w:after="200"/>
        <w:rPr>
          <w:b/>
        </w:rPr>
      </w:pPr>
      <w:r>
        <w:rPr>
          <w:b/>
        </w:rPr>
      </w:r>
      <w:bookmarkStart w:id="0" w:name="_maffd4gmmfvi"/>
      <w:bookmarkStart w:id="1" w:name="_maffd4gmmfvi"/>
      <w:bookmarkEnd w:id="1"/>
    </w:p>
    <w:p>
      <w:pPr>
        <w:pStyle w:val="Heading2"/>
        <w:keepNext w:val="false"/>
        <w:keepLines w:val="false"/>
        <w:spacing w:lineRule="auto" w:line="276" w:before="360" w:after="200"/>
        <w:rPr/>
      </w:pPr>
      <w:bookmarkStart w:id="2" w:name="_3p4lutxl9f6"/>
      <w:bookmarkEnd w:id="2"/>
      <w:r>
        <w:rPr>
          <w:b/>
        </w:rPr>
        <w:t>Таблица с основными проводками: шпаргалка для бухгалтера</w:t>
      </w:r>
    </w:p>
    <w:tbl>
      <w:tblPr>
        <w:tblStyle w:val="Table1"/>
        <w:tblW w:w="886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920"/>
        <w:gridCol w:w="1890"/>
        <w:gridCol w:w="5055"/>
      </w:tblGrid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Дебет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Кредит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Хозяйственная операция</w:t>
            </w:r>
          </w:p>
        </w:tc>
      </w:tr>
      <w:tr>
        <w:trPr>
          <w:trHeight w:val="11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80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Отражена задолженность учредителя по вкладу в уставный капитал</w:t>
            </w:r>
          </w:p>
          <w:p>
            <w:pPr>
              <w:pStyle w:val="Normal1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75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Учредитель оплатил долю наличными деньгами в кассу компании</w:t>
            </w:r>
          </w:p>
          <w:p>
            <w:pPr>
              <w:pStyle w:val="Normal1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51 (52)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75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Учредитель оплатил долю деньгами (валютой) на расчётный счёт компании</w:t>
            </w:r>
          </w:p>
          <w:p>
            <w:pPr>
              <w:pStyle w:val="Normal1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08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75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Учредитель внес долю в уставный капитал основными средствами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75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Учредитель внес долю в уставный капитал материалами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97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75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Учредитель внес долю в уставный капитал неисключительными правами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Покупатель перечислил деньги на расчётный счёт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Покупатель внес оплату в кассу предприятия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90.1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Компания начислила выручку от продажи товаров, работ, услуг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90.3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highlight w:val="white"/>
              </w:rPr>
              <w:t xml:space="preserve">68 субсчет </w:t>
            </w:r>
            <w:r>
              <w:rPr>
                <w:b/>
                <w:i/>
              </w:rPr>
              <w:t>«</w:t>
            </w:r>
            <w:r>
              <w:rPr>
                <w:b/>
                <w:i/>
                <w:highlight w:val="white"/>
              </w:rPr>
              <w:t>НДС</w:t>
            </w:r>
            <w:r>
              <w:rPr>
                <w:b/>
                <w:i/>
              </w:rPr>
              <w:t>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Начислен НДС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</w:t>
            </w:r>
            <w:r>
              <w:rPr>
                <w:b/>
                <w:i/>
                <w:highlight w:val="white"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Компания перечислила оплату поставщику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</w:t>
            </w:r>
            <w:r>
              <w:rPr>
                <w:b/>
                <w:i/>
                <w:highlight w:val="white"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Компания оплатила поставщику наличными из кассы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Компания выдала деньги работнику подотчёт из кассы </w:t>
            </w:r>
          </w:p>
        </w:tc>
      </w:tr>
      <w:tr>
        <w:trPr>
          <w:trHeight w:val="1215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Компания перечислила на карту (расчётный счёт) деньги работнику подотчёт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50 (51)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Работник вернул неизрасходованные подотчётные деньги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20 (23, 25, 26, 29, 44)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Начислена заработная плата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68.01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Из заработной платы удержан НДФЛ</w:t>
            </w:r>
          </w:p>
        </w:tc>
      </w:tr>
      <w:tr>
        <w:trPr>
          <w:trHeight w:val="1215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76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Из заработной платы произведены удержания по исполнительным документам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Компания выдала заработную плату наличными из кассы 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70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Компания перечислила заработную плату на карту (расчётный счёт)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08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Оприходованы основные средства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01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08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Основные средства приняты к эксплуатации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Оприходованы материалы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10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Материалы переданы в производство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94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10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Списана выявленная при инвентаризации недостача материалов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41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Оприходованы товары</w:t>
            </w:r>
          </w:p>
        </w:tc>
      </w:tr>
      <w:tr>
        <w:trPr>
          <w:trHeight w:val="87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20 (23, 25, 26, 44, 91)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Работы и услуги приняты к учёту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19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Отражен входящий НДС</w:t>
            </w:r>
          </w:p>
        </w:tc>
      </w:tr>
      <w:tr>
        <w:trPr>
          <w:trHeight w:val="1875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20 (23, 25, 26, 29, 44)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highlight w:val="white"/>
              </w:rPr>
              <w:t xml:space="preserve">69 субсчет </w:t>
            </w:r>
            <w:r>
              <w:rPr>
                <w:b/>
                <w:i/>
              </w:rPr>
              <w:t>«</w:t>
            </w:r>
            <w:r>
              <w:rPr>
                <w:b/>
                <w:i/>
                <w:highlight w:val="white"/>
              </w:rPr>
              <w:t>Страховые взносы по единому тарифу</w:t>
            </w:r>
            <w:r>
              <w:rPr>
                <w:b/>
                <w:i/>
              </w:rPr>
              <w:t>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Начислены страховые взносы по единому тарифу</w:t>
            </w:r>
          </w:p>
        </w:tc>
      </w:tr>
      <w:tr>
        <w:trPr>
          <w:trHeight w:val="1875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20 (23, 25, 26, 29, 44)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highlight w:val="white"/>
              </w:rPr>
              <w:t xml:space="preserve">69 субсчет </w:t>
            </w:r>
            <w:r>
              <w:rPr>
                <w:b/>
                <w:i/>
              </w:rPr>
              <w:t>«</w:t>
            </w:r>
            <w:r>
              <w:rPr>
                <w:b/>
                <w:i/>
                <w:highlight w:val="white"/>
              </w:rPr>
              <w:t>Страховые взносы по страхованию от НС и ПЗ</w:t>
            </w:r>
            <w:r>
              <w:rPr>
                <w:b/>
                <w:i/>
              </w:rPr>
              <w:t>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Начислены страховые взносы по страхованию от несчастных случаев на производстве и профессиональных заболеваний</w:t>
            </w:r>
          </w:p>
        </w:tc>
      </w:tr>
      <w:tr>
        <w:trPr>
          <w:trHeight w:val="2205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highlight w:val="white"/>
              </w:rPr>
              <w:t xml:space="preserve">68.01 (69 субсчет </w:t>
            </w:r>
            <w:r>
              <w:rPr>
                <w:b/>
                <w:i/>
              </w:rPr>
              <w:t>«</w:t>
            </w:r>
            <w:r>
              <w:rPr>
                <w:b/>
                <w:i/>
                <w:highlight w:val="white"/>
              </w:rPr>
              <w:t>Страховые взносы по единому тарифу</w:t>
            </w:r>
            <w:r>
              <w:rPr>
                <w:b/>
                <w:i/>
              </w:rPr>
              <w:t>»)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68.90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Отражена задолженность по уплате налогов на ЕНС</w:t>
            </w:r>
          </w:p>
        </w:tc>
      </w:tr>
      <w:tr>
        <w:trPr>
          <w:trHeight w:val="540" w:hRule="atLeast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68.90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i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51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highlight w:val="white"/>
              </w:rPr>
            </w:pPr>
            <w:r>
              <w:rPr>
                <w:highlight w:val="white"/>
              </w:rPr>
              <w:t>Налоги уплачены</w:t>
            </w:r>
          </w:p>
        </w:tc>
      </w:tr>
    </w:tbl>
    <w:p>
      <w:pPr>
        <w:pStyle w:val="Normal1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LibreOffice/7.6.0.3$Windows_X86_64 LibreOffice_project/69edd8b8ebc41d00b4de3915dc82f8f0fc3b6265</Application>
  <AppVersion>15.0000</AppVersion>
  <Pages>3</Pages>
  <Words>312</Words>
  <Characters>1772</Characters>
  <CharactersWithSpaces>1986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2024-11-25T09:48:02Z</dcterms:modified>
  <cp:revision>1</cp:revision>
  <dc:subject/>
  <dc:title/>
</cp:coreProperties>
</file>