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6056" w:rsidRDefault="009D6056">
      <w:pPr>
        <w:pStyle w:val="ConsPlusNormal"/>
        <w:jc w:val="both"/>
        <w:outlineLvl w:val="0"/>
      </w:pPr>
    </w:p>
    <w:p w:rsidR="009D6056" w:rsidRDefault="009D6056">
      <w:pPr>
        <w:pStyle w:val="ConsPlusNormal"/>
        <w:tabs>
          <w:tab w:val="left" w:pos="15307"/>
        </w:tabs>
      </w:pPr>
    </w:p>
    <w:p w:rsidR="009D6056" w:rsidRDefault="009D6056">
      <w:pPr>
        <w:pStyle w:val="ConsPlusNormal"/>
      </w:pPr>
    </w:p>
    <w:tbl>
      <w:tblPr>
        <w:tblW w:w="0" w:type="auto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0"/>
        <w:gridCol w:w="6973"/>
        <w:gridCol w:w="1077"/>
      </w:tblGrid>
      <w:tr w:rsidR="009D6056" w:rsidRPr="00D36DF7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9D6056" w:rsidP="00D36DF7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Общество с ограниченной ответственностью «</w:t>
            </w:r>
            <w:r w:rsidR="00D36DF7">
              <w:rPr>
                <w:color w:val="2E74B5"/>
              </w:rPr>
              <w:t>Вектор</w:t>
            </w:r>
            <w:r w:rsidRPr="009D6056">
              <w:rPr>
                <w:color w:val="2E74B5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 w:rsidRPr="00721761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721761">
            <w:pPr>
              <w:pStyle w:val="ConsPlusNormal"/>
              <w:jc w:val="center"/>
            </w:pPr>
            <w:r w:rsidRPr="00721761">
              <w:rPr>
                <w:color w:val="2E74B5"/>
                <w:szCs w:val="24"/>
              </w:rPr>
              <w:t xml:space="preserve">125008, Москва, ул. </w:t>
            </w:r>
            <w:proofErr w:type="spellStart"/>
            <w:r w:rsidRPr="00721761">
              <w:rPr>
                <w:color w:val="2E74B5"/>
                <w:szCs w:val="24"/>
              </w:rPr>
              <w:t>Михалковская</w:t>
            </w:r>
            <w:proofErr w:type="spellEnd"/>
            <w:r w:rsidRPr="00721761">
              <w:rPr>
                <w:color w:val="2E74B5"/>
                <w:szCs w:val="24"/>
              </w:rPr>
              <w:t>, дом 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  <w:jc w:val="center"/>
            </w:pPr>
            <w:r>
              <w:t>(адрес места нахождения)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 w:rsidRPr="00721761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  <w:jc w:val="center"/>
            </w:pPr>
            <w:r>
              <w:t xml:space="preserve">ОГРН </w:t>
            </w:r>
            <w:r w:rsidR="00721761" w:rsidRPr="00721761">
              <w:rPr>
                <w:color w:val="2E74B5"/>
                <w:szCs w:val="24"/>
              </w:rPr>
              <w:t>3456789012987</w:t>
            </w:r>
            <w:r>
              <w:t xml:space="preserve"> ИНН </w:t>
            </w:r>
            <w:r w:rsidR="00721761" w:rsidRPr="00721761">
              <w:rPr>
                <w:color w:val="2E74B5"/>
                <w:szCs w:val="24"/>
              </w:rPr>
              <w:t>77</w:t>
            </w:r>
            <w:r w:rsidR="00D36DF7">
              <w:rPr>
                <w:color w:val="2E74B5"/>
                <w:szCs w:val="24"/>
              </w:rPr>
              <w:t>0000000</w:t>
            </w:r>
            <w:bookmarkStart w:id="0" w:name="_GoBack"/>
            <w:bookmarkEnd w:id="0"/>
            <w:r>
              <w:t xml:space="preserve">/КПП </w:t>
            </w:r>
            <w:r w:rsidR="00721761" w:rsidRPr="009D6056">
              <w:rPr>
                <w:color w:val="2E74B5"/>
              </w:rPr>
              <w:t>77</w:t>
            </w:r>
            <w:r w:rsidRPr="009D6056">
              <w:rPr>
                <w:color w:val="2E74B5"/>
              </w:rPr>
              <w:t>1</w:t>
            </w:r>
            <w:r w:rsidR="00721761" w:rsidRPr="009D6056">
              <w:rPr>
                <w:color w:val="2E74B5"/>
              </w:rPr>
              <w:t>7</w:t>
            </w:r>
            <w:r w:rsidRPr="009D6056">
              <w:rPr>
                <w:color w:val="2E74B5"/>
              </w:rPr>
              <w:t>01001</w:t>
            </w:r>
          </w:p>
          <w:p w:rsidR="009D6056" w:rsidRDefault="009D6056" w:rsidP="00721761">
            <w:pPr>
              <w:pStyle w:val="ConsPlusNormal"/>
              <w:jc w:val="center"/>
            </w:pPr>
            <w:r>
              <w:t>Конт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ел. </w:t>
            </w:r>
            <w:r w:rsidR="00721761" w:rsidRPr="00721761">
              <w:rPr>
                <w:color w:val="2E74B5"/>
                <w:szCs w:val="24"/>
              </w:rPr>
              <w:t>+7 (495) 777-18-25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</w:tbl>
    <w:p w:rsidR="009D6056" w:rsidRDefault="009D6056">
      <w:pPr>
        <w:pStyle w:val="ConsPlusNormal"/>
        <w:ind w:firstLine="540"/>
        <w:jc w:val="both"/>
      </w:pPr>
    </w:p>
    <w:p w:rsidR="009D6056" w:rsidRDefault="009D6056">
      <w:pPr>
        <w:pStyle w:val="ConsPlusNormal"/>
        <w:jc w:val="right"/>
      </w:pPr>
      <w:r>
        <w:t>Форма 19</w:t>
      </w:r>
    </w:p>
    <w:p w:rsidR="009D6056" w:rsidRDefault="009D6056">
      <w:pPr>
        <w:pStyle w:val="ConsPlusNormal"/>
        <w:ind w:firstLine="540"/>
        <w:jc w:val="both"/>
      </w:pPr>
    </w:p>
    <w:p w:rsidR="009D6056" w:rsidRDefault="009D6056">
      <w:pPr>
        <w:pStyle w:val="ConsPlusNormal"/>
        <w:jc w:val="center"/>
      </w:pPr>
      <w:r>
        <w:t>Сведения</w:t>
      </w:r>
    </w:p>
    <w:p w:rsidR="009D6056" w:rsidRDefault="009D6056">
      <w:pPr>
        <w:pStyle w:val="ConsPlusNormal"/>
        <w:jc w:val="center"/>
      </w:pPr>
      <w:proofErr w:type="gramStart"/>
      <w:r>
        <w:t>об обеспеченности трудовыми ресурсами (руководителями,</w:t>
      </w:r>
      <w:proofErr w:type="gramEnd"/>
    </w:p>
    <w:p w:rsidR="009D6056" w:rsidRDefault="009D6056">
      <w:pPr>
        <w:pStyle w:val="ConsPlusNormal"/>
        <w:jc w:val="center"/>
      </w:pPr>
      <w:r>
        <w:t>специалистами, квалифицированными рабочими и служащими)</w:t>
      </w:r>
    </w:p>
    <w:p w:rsidR="009D6056" w:rsidRDefault="009D6056">
      <w:pPr>
        <w:pStyle w:val="ConsPlusNormal"/>
        <w:jc w:val="center"/>
      </w:pPr>
      <w:r>
        <w:t>из числа граждан, пребывающих в запасе, на период</w:t>
      </w:r>
    </w:p>
    <w:p w:rsidR="009D6056" w:rsidRDefault="009D6056">
      <w:pPr>
        <w:pStyle w:val="ConsPlusNormal"/>
        <w:jc w:val="center"/>
      </w:pPr>
      <w:r>
        <w:t>мобилизации и на военное время в ООО «</w:t>
      </w:r>
      <w:r w:rsidR="00D36DF7">
        <w:t>Вектор</w:t>
      </w:r>
      <w:r>
        <w:t>»</w:t>
      </w:r>
    </w:p>
    <w:p w:rsidR="009D6056" w:rsidRDefault="009D6056">
      <w:pPr>
        <w:pStyle w:val="ConsPlusNormal"/>
        <w:jc w:val="center"/>
      </w:pPr>
      <w:r>
        <w:t>по состоянию на «</w:t>
      </w:r>
      <w:r w:rsidR="00721761" w:rsidRPr="009D6056">
        <w:rPr>
          <w:color w:val="2E74B5"/>
        </w:rPr>
        <w:t>14</w:t>
      </w:r>
      <w:r>
        <w:t xml:space="preserve">» </w:t>
      </w:r>
      <w:r w:rsidR="00721761" w:rsidRPr="009D6056">
        <w:rPr>
          <w:color w:val="2E74B5"/>
        </w:rPr>
        <w:t>октября</w:t>
      </w:r>
      <w:r>
        <w:t xml:space="preserve"> </w:t>
      </w:r>
      <w:r w:rsidRPr="009D6056">
        <w:rPr>
          <w:color w:val="2E74B5"/>
        </w:rPr>
        <w:t>202</w:t>
      </w:r>
      <w:r w:rsidR="00D36DF7">
        <w:rPr>
          <w:color w:val="2E74B5"/>
        </w:rPr>
        <w:t>4</w:t>
      </w:r>
      <w:r>
        <w:t xml:space="preserve"> г.</w:t>
      </w:r>
    </w:p>
    <w:p w:rsidR="009D6056" w:rsidRDefault="009D6056">
      <w:pPr>
        <w:pStyle w:val="ConsPlusNormal"/>
        <w:jc w:val="center"/>
        <w:sectPr w:rsidR="009D6056">
          <w:headerReference w:type="default" r:id="rId7"/>
          <w:pgSz w:w="16838" w:h="11906" w:orient="landscape"/>
          <w:pgMar w:top="113" w:right="171" w:bottom="227" w:left="1133" w:header="0" w:footer="0" w:gutter="0"/>
          <w:cols w:space="720"/>
          <w:titlePg/>
        </w:sectPr>
      </w:pPr>
    </w:p>
    <w:tbl>
      <w:tblPr>
        <w:tblW w:w="0" w:type="auto"/>
        <w:tblInd w:w="6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469"/>
        <w:gridCol w:w="1469"/>
        <w:gridCol w:w="1701"/>
        <w:gridCol w:w="1701"/>
        <w:gridCol w:w="1701"/>
        <w:gridCol w:w="1469"/>
        <w:gridCol w:w="1470"/>
      </w:tblGrid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 xml:space="preserve">Всего </w:t>
            </w:r>
            <w:proofErr w:type="gramStart"/>
            <w:r>
              <w:t>раб</w:t>
            </w:r>
            <w:r>
              <w:t>о</w:t>
            </w:r>
            <w:r>
              <w:t>тающих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Из числа р</w:t>
            </w:r>
            <w:r>
              <w:t>а</w:t>
            </w:r>
            <w:r>
              <w:t>ботающих граждан, пребывающих в запасе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Забронировано граждан, пр</w:t>
            </w:r>
            <w:r>
              <w:t>е</w:t>
            </w:r>
            <w:r>
              <w:t>бывающих в запасе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Подлежит призыву по мобилизации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Остается в о</w:t>
            </w:r>
            <w:r>
              <w:t>р</w:t>
            </w:r>
            <w:r>
              <w:t>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Потребность на расчетный год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Некомплект</w:t>
            </w:r>
            <w:proofErr w:type="gramStart"/>
            <w:r>
              <w:t xml:space="preserve"> (-)</w:t>
            </w:r>
            <w:proofErr w:type="gramEnd"/>
          </w:p>
          <w:p w:rsidR="009D6056" w:rsidRDefault="009D6056">
            <w:pPr>
              <w:pStyle w:val="ConsPlusNormal"/>
              <w:jc w:val="center"/>
            </w:pPr>
            <w:r>
              <w:t>Избыток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  <w:jc w:val="center"/>
            </w:pPr>
            <w:r>
              <w:t>Процент обе</w:t>
            </w:r>
            <w:r>
              <w:t>с</w:t>
            </w:r>
            <w:r>
              <w:t>печенности трудовыми р</w:t>
            </w:r>
            <w:r>
              <w:t>е</w:t>
            </w:r>
            <w:r>
              <w:t>сурсами</w:t>
            </w: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9D6056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1</w:t>
            </w:r>
            <w:r w:rsidR="00721761"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9D6056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-</w:t>
            </w:r>
            <w:r w:rsidR="00B517EF" w:rsidRPr="009D6056">
              <w:rPr>
                <w:color w:val="2E74B5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Служащие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761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из них водит</w:t>
            </w:r>
            <w:r>
              <w:t>е</w:t>
            </w:r>
            <w:r>
              <w:t>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Default="009D6056">
            <w:pPr>
              <w:pStyle w:val="ConsPlusNormal"/>
            </w:pPr>
          </w:p>
        </w:tc>
      </w:tr>
      <w:tr w:rsidR="009D6056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Default="009D6056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35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9D6056" w:rsidP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1</w:t>
            </w:r>
            <w:r w:rsidR="00721761" w:rsidRPr="009D6056">
              <w:rPr>
                <w:color w:val="2E74B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721761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47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-7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B517EF" w:rsidP="00B517EF">
            <w:pPr>
              <w:pStyle w:val="ConsPlusNormal"/>
              <w:jc w:val="center"/>
              <w:rPr>
                <w:color w:val="2E74B5"/>
              </w:rPr>
            </w:pPr>
            <w:r w:rsidRPr="009D6056">
              <w:rPr>
                <w:color w:val="2E74B5"/>
              </w:rPr>
              <w:t>85</w:t>
            </w:r>
            <w:r w:rsidR="009D6056" w:rsidRPr="009D6056">
              <w:rPr>
                <w:color w:val="2E74B5"/>
              </w:rPr>
              <w:t>%</w:t>
            </w:r>
          </w:p>
        </w:tc>
      </w:tr>
    </w:tbl>
    <w:p w:rsidR="009D6056" w:rsidRPr="009D6056" w:rsidRDefault="009D6056">
      <w:pPr>
        <w:pStyle w:val="ConsPlusNormal"/>
        <w:rPr>
          <w:color w:val="2E74B5"/>
        </w:rPr>
      </w:pPr>
    </w:p>
    <w:tbl>
      <w:tblPr>
        <w:tblW w:w="0" w:type="auto"/>
        <w:tblInd w:w="6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2"/>
        <w:gridCol w:w="2438"/>
        <w:gridCol w:w="2041"/>
      </w:tblGrid>
      <w:tr w:rsidR="00B517EF" w:rsidRPr="009D6056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9D6056" w:rsidP="00D36DF7">
            <w:pPr>
              <w:pStyle w:val="ConsPlusNormal"/>
              <w:rPr>
                <w:color w:val="2E74B5"/>
              </w:rPr>
            </w:pPr>
            <w:r w:rsidRPr="009D6056">
              <w:rPr>
                <w:color w:val="2E74B5"/>
              </w:rPr>
              <w:t>Генеральный директор ООО «</w:t>
            </w:r>
            <w:r w:rsidR="00D36DF7">
              <w:rPr>
                <w:color w:val="2E74B5"/>
              </w:rPr>
              <w:t>Вектор</w:t>
            </w:r>
            <w:r w:rsidRPr="009D6056">
              <w:rPr>
                <w:color w:val="2E74B5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D36DF7">
            <w:pPr>
              <w:pStyle w:val="ConsPlusNormal"/>
              <w:jc w:val="center"/>
              <w:rPr>
                <w:color w:val="2E74B5"/>
              </w:rPr>
            </w:pPr>
            <w:r>
              <w:rPr>
                <w:i/>
                <w:iCs/>
                <w:color w:val="2E74B5"/>
              </w:rPr>
              <w:t>Иванов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56" w:rsidRPr="009D6056" w:rsidRDefault="00B517EF" w:rsidP="00D36DF7">
            <w:pPr>
              <w:pStyle w:val="ConsPlusNormal"/>
              <w:jc w:val="right"/>
              <w:rPr>
                <w:color w:val="2E74B5"/>
              </w:rPr>
            </w:pPr>
            <w:r w:rsidRPr="009D6056">
              <w:rPr>
                <w:color w:val="2E74B5"/>
              </w:rPr>
              <w:t>А.</w:t>
            </w:r>
            <w:r w:rsidR="00D36DF7">
              <w:rPr>
                <w:color w:val="2E74B5"/>
              </w:rPr>
              <w:t>Б</w:t>
            </w:r>
            <w:r w:rsidRPr="009D6056">
              <w:rPr>
                <w:color w:val="2E74B5"/>
              </w:rPr>
              <w:t xml:space="preserve">. </w:t>
            </w:r>
            <w:r w:rsidR="00D36DF7">
              <w:rPr>
                <w:color w:val="2E74B5"/>
              </w:rPr>
              <w:t>Иванов</w:t>
            </w:r>
            <w:r w:rsidR="009D6056" w:rsidRPr="009D6056">
              <w:rPr>
                <w:color w:val="2E74B5"/>
              </w:rPr>
              <w:t xml:space="preserve"> </w:t>
            </w:r>
          </w:p>
        </w:tc>
      </w:tr>
    </w:tbl>
    <w:p w:rsidR="009D6056" w:rsidRDefault="009D6056">
      <w:pPr>
        <w:pStyle w:val="ConsPlusNormal"/>
        <w:jc w:val="both"/>
      </w:pPr>
    </w:p>
    <w:sectPr w:rsidR="009D6056">
      <w:footerReference w:type="default" r:id="rId8"/>
      <w:pgSz w:w="16838" w:h="11906" w:orient="landscape"/>
      <w:pgMar w:top="1133" w:right="1440" w:bottom="566" w:left="1440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98" w:rsidRDefault="006D6298">
      <w:r>
        <w:separator/>
      </w:r>
    </w:p>
  </w:endnote>
  <w:endnote w:type="continuationSeparator" w:id="0">
    <w:p w:rsidR="006D6298" w:rsidRDefault="006D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56" w:rsidRDefault="009D6056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98" w:rsidRDefault="006D6298">
      <w:r>
        <w:separator/>
      </w:r>
    </w:p>
  </w:footnote>
  <w:footnote w:type="continuationSeparator" w:id="0">
    <w:p w:rsidR="006D6298" w:rsidRDefault="006D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56" w:rsidRDefault="009D6056">
    <w:pPr>
      <w:pStyle w:val="ConsPlusNormal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53A"/>
    <w:rsid w:val="00172A27"/>
    <w:rsid w:val="006D6298"/>
    <w:rsid w:val="00721761"/>
    <w:rsid w:val="00785ED0"/>
    <w:rsid w:val="008A190E"/>
    <w:rsid w:val="009D6056"/>
    <w:rsid w:val="00B517EF"/>
    <w:rsid w:val="00CA4137"/>
    <w:rsid w:val="00D36DF7"/>
    <w:rsid w:val="00E0693F"/>
    <w:rsid w:val="00F94F28"/>
    <w:rsid w:val="501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 CYR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Calibri" w:hAnsi="Calibri"/>
      <w:lang w:val="en-US"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  <w:lang w:val="en-US" w:eastAsia="zh-CN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kern w:val="1"/>
      <w:sz w:val="18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kern w:val="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kern w:val="1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b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 CYR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Calibri" w:hAnsi="Calibri"/>
      <w:lang w:val="en-US"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  <w:lang w:val="en-US" w:eastAsia="zh-CN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kern w:val="1"/>
      <w:sz w:val="18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kern w:val="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kern w:val="1"/>
      <w:sz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kern w:val="1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b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Даниил</cp:lastModifiedBy>
  <cp:revision>3</cp:revision>
  <dcterms:created xsi:type="dcterms:W3CDTF">2024-11-25T15:47:00Z</dcterms:created>
  <dcterms:modified xsi:type="dcterms:W3CDTF">2024-11-25T18:16:00Z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