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43" w:rsidRDefault="00252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A64B19">
        <w:rPr>
          <w:rFonts w:ascii="Times New Roman" w:hAnsi="Times New Roman" w:cs="Times New Roman"/>
          <w:b/>
          <w:sz w:val="24"/>
          <w:szCs w:val="24"/>
        </w:rPr>
        <w:t>Солнце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0743" w:rsidRDefault="00A64B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28</w:t>
      </w:r>
    </w:p>
    <w:p w:rsidR="00DF0743" w:rsidRDefault="00252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учетной политики на 202</w:t>
      </w:r>
      <w:r w:rsidR="0048484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0743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 w:rsidR="0025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768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28F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84846">
        <w:rPr>
          <w:rFonts w:ascii="Times New Roman" w:hAnsi="Times New Roman" w:cs="Times New Roman"/>
          <w:sz w:val="24"/>
          <w:szCs w:val="24"/>
        </w:rPr>
        <w:t>4</w:t>
      </w:r>
      <w:r w:rsidR="002528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0743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2528F8">
        <w:rPr>
          <w:rFonts w:ascii="Times New Roman" w:hAnsi="Times New Roman" w:cs="Times New Roman"/>
          <w:sz w:val="24"/>
          <w:szCs w:val="24"/>
        </w:rPr>
        <w:t>:</w:t>
      </w:r>
    </w:p>
    <w:p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налогообложения на 202</w:t>
      </w:r>
      <w:r w:rsidR="00AC65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1 к настоящему приказу).</w:t>
      </w:r>
    </w:p>
    <w:p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бухгалтерского учета на 202</w:t>
      </w:r>
      <w:r w:rsidR="00AC65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2 к настоящему приказу).</w:t>
      </w:r>
    </w:p>
    <w:p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ответственным за выполнение данного приказа, назначить главного бухгалтера</w:t>
      </w:r>
      <w:r w:rsidR="00A64B19">
        <w:rPr>
          <w:rFonts w:ascii="Times New Roman" w:hAnsi="Times New Roman" w:cs="Times New Roman"/>
          <w:sz w:val="24"/>
          <w:szCs w:val="24"/>
        </w:rPr>
        <w:t xml:space="preserve"> Морозова М.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743" w:rsidRDefault="00DF0743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___</w:t>
      </w:r>
      <w:r w:rsidR="00A64B19">
        <w:rPr>
          <w:rFonts w:ascii="Times New Roman" w:hAnsi="Times New Roman" w:cs="Times New Roman"/>
          <w:sz w:val="24"/>
          <w:szCs w:val="24"/>
        </w:rPr>
        <w:t>________________/Савина К. С.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76899">
        <w:rPr>
          <w:rFonts w:ascii="Times New Roman" w:hAnsi="Times New Roman" w:cs="Times New Roman"/>
          <w:sz w:val="24"/>
          <w:szCs w:val="24"/>
        </w:rPr>
        <w:t>2</w:t>
      </w:r>
      <w:r w:rsidR="00D372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AC65A8">
        <w:rPr>
          <w:rFonts w:ascii="Times New Roman" w:hAnsi="Times New Roman" w:cs="Times New Roman"/>
          <w:sz w:val="24"/>
          <w:szCs w:val="24"/>
        </w:rPr>
        <w:t>4</w:t>
      </w:r>
      <w:r w:rsidR="00D372D8">
        <w:rPr>
          <w:rFonts w:ascii="Times New Roman" w:hAnsi="Times New Roman" w:cs="Times New Roman"/>
          <w:sz w:val="24"/>
          <w:szCs w:val="24"/>
        </w:rPr>
        <w:t xml:space="preserve"> № 28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AC65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НАЛОГООБЛОЖЕНИЯ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Учет для целей налогообложения ведется отделом «Бухгалтерия», возглавляемым главным бухгалтером.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Налоговый учет ведется автоматизировано при помощи программы </w:t>
      </w:r>
      <w:r w:rsidR="00D372D8">
        <w:rPr>
          <w:rFonts w:ascii="Times New Roman" w:hAnsi="Times New Roman" w:cs="Times New Roman"/>
          <w:sz w:val="24"/>
          <w:szCs w:val="24"/>
        </w:rPr>
        <w:t>__________ (наименование программы).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Применяется упрощенная система налогообложения с объектом в виде доходов.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Книга учета доходов и расходов ведется автоматизировано при помощи программы </w:t>
      </w:r>
      <w:r w:rsidR="00D372D8">
        <w:rPr>
          <w:rFonts w:ascii="Times New Roman" w:hAnsi="Times New Roman" w:cs="Times New Roman"/>
          <w:sz w:val="24"/>
          <w:szCs w:val="24"/>
        </w:rPr>
        <w:t>_________ (наименование программы).</w:t>
      </w:r>
    </w:p>
    <w:p w:rsidR="00DF0743" w:rsidRDefault="002528F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единого налога (авансового платежа по нему) уменьшается на суммы взносов на обязательное пенсионное, медицинское страхование,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профзаболеваний, уплаченные в текущем отчетном (налоговом) периоде.</w:t>
      </w:r>
    </w:p>
    <w:p w:rsidR="00DF0743" w:rsidRDefault="002528F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Сумма единого налога (авансового платежа по нему) уменьшается на суммы пособий по временной нетрудоспособности (за исключением несчастных случаев на производстве и профессиональных заболеваний), выплаченные за счет средств организации.</w:t>
      </w:r>
    </w:p>
    <w:p w:rsidR="008E1C35" w:rsidRDefault="008E1C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связи с величиной доходов, полученных в 2024 году (45 млн руб., что менее величины 60 млн руб.) с января 2025 года применяется освобождение от уплаты налога на добавленную стоимость.</w:t>
      </w:r>
      <w:r w:rsidR="0002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Счета-фактуры не выставляются, книг</w:t>
      </w:r>
      <w:r w:rsidR="00EA6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покупок и книга продаж не веду</w:t>
      </w:r>
      <w:r w:rsidR="0002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</w:t>
      </w:r>
    </w:p>
    <w:p w:rsidR="008E1C35" w:rsidRDefault="008E1C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случае, если в течение 2025 года доходы превысят 60 млн руб., с 1-го числа следующего месяца применяется ставка НДС 20%. При этом сумма налога на добавленную стоимость, предъявленная поставщиками товаров (работ, услуг) принимается к вычету.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</w:t>
      </w:r>
      <w:r w:rsidR="00A64B19">
        <w:rPr>
          <w:rFonts w:ascii="Times New Roman" w:hAnsi="Times New Roman" w:cs="Times New Roman"/>
          <w:sz w:val="24"/>
          <w:szCs w:val="24"/>
        </w:rPr>
        <w:t xml:space="preserve">     ____________/Морозова К. С.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B19" w:rsidRDefault="00A64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096485">
        <w:rPr>
          <w:rFonts w:ascii="Times New Roman" w:hAnsi="Times New Roman" w:cs="Times New Roman"/>
          <w:sz w:val="24"/>
          <w:szCs w:val="24"/>
        </w:rPr>
        <w:t>2</w:t>
      </w:r>
      <w:r w:rsidR="00D372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AC65A8">
        <w:rPr>
          <w:rFonts w:ascii="Times New Roman" w:hAnsi="Times New Roman" w:cs="Times New Roman"/>
          <w:sz w:val="24"/>
          <w:szCs w:val="24"/>
        </w:rPr>
        <w:t>4</w:t>
      </w:r>
      <w:r w:rsidR="00D372D8">
        <w:rPr>
          <w:rFonts w:ascii="Times New Roman" w:hAnsi="Times New Roman" w:cs="Times New Roman"/>
          <w:sz w:val="24"/>
          <w:szCs w:val="24"/>
        </w:rPr>
        <w:t xml:space="preserve"> № 28</w:t>
      </w:r>
      <w:bookmarkStart w:id="0" w:name="_GoBack"/>
      <w:bookmarkEnd w:id="0"/>
    </w:p>
    <w:p w:rsidR="00DF0743" w:rsidRDefault="002528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3135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БУХГАЛТЕРСКОГО УЧЕТА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Бухгалтерский учет ведется отделом «Бухгалтерия», возглавляемым главным бухгалтером.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Бухгалтерский учет ведется в упрощенной форме.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качестве рабочего применяется сокращенный план счетов: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учета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«Товары»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«Расходы на продажу»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реализацией товаров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операции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«Расчетный счет»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расчетным счетам в банках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«Расчеты по налогам и сборам»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бюджетом по налогам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«Расчеты по социальному страхованию и обеспечению»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бюджетом и фондами по страховым взносам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«Расчеты с разными дебиторами и кредиторами»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и кредиторская задолженность по расчетам: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покупателями и заказчиками;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поставщиками;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подотчетными лицами;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персоналом по оплате труда и прочим операциям;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разными дебиторами и кредиторами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«Уставный капитал»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 организации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«Нераспределенная прибыль (непокрытый убыток)»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DF0743">
        <w:tc>
          <w:tcPr>
            <w:tcW w:w="4785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«Прибыли и убытки»</w:t>
            </w:r>
          </w:p>
        </w:tc>
        <w:tc>
          <w:tcPr>
            <w:tcW w:w="4786" w:type="dxa"/>
          </w:tcPr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результаты: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продажи;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прочие доходы и расходы;</w:t>
            </w:r>
          </w:p>
          <w:p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прибыли и убытки</w:t>
            </w:r>
          </w:p>
        </w:tc>
      </w:tr>
    </w:tbl>
    <w:p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Используются унифицированные формы первичных документов, утвержденные Росстатом.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бухгалтерской отчетности последствия изменения учетной политики отражаются перспективно.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Бухгалтерская отчетность </w:t>
      </w:r>
      <w:r w:rsidR="00CE4920">
        <w:rPr>
          <w:rFonts w:ascii="Times New Roman" w:hAnsi="Times New Roman" w:cs="Times New Roman"/>
          <w:sz w:val="24"/>
          <w:szCs w:val="24"/>
        </w:rPr>
        <w:t xml:space="preserve">за 2024 год </w:t>
      </w:r>
      <w:r>
        <w:rPr>
          <w:rFonts w:ascii="Times New Roman" w:hAnsi="Times New Roman" w:cs="Times New Roman"/>
          <w:sz w:val="24"/>
          <w:szCs w:val="24"/>
        </w:rPr>
        <w:t>сдается по упрощенным формам, утвержденным приказом Минфина России от 02.07.10 № 66н.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Бухучет ведется с применением журнала учета хозяйственной операций. Данный регистр ведется и хранится на магнитных носителях. По завершении отчетного периода распечатывается на бумажных носителях.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Промежуточная бухгалтерская отчетность не составляется.</w:t>
      </w:r>
    </w:p>
    <w:p w:rsidR="00DF0743" w:rsidRDefault="00D372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Критерий существенности — 10</w:t>
      </w:r>
      <w:r w:rsidR="002528F8">
        <w:rPr>
          <w:rFonts w:ascii="Times New Roman" w:hAnsi="Times New Roman" w:cs="Times New Roman"/>
          <w:sz w:val="24"/>
          <w:szCs w:val="24"/>
        </w:rPr>
        <w:t>% от статьи бухгалтерской отчетности или величины объекта учета.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Инвентаризация имущества проводится по состоянию на последний день отчетного периода.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выбытии (в том числе при продаже) товара его оценка производится по средней себестоимости.</w:t>
      </w: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Резервы расходов по предстоящим отпускам не формируются. </w:t>
      </w:r>
    </w:p>
    <w:p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</w:t>
      </w:r>
      <w:r w:rsidR="00A64B19">
        <w:rPr>
          <w:rFonts w:ascii="Times New Roman" w:hAnsi="Times New Roman" w:cs="Times New Roman"/>
          <w:sz w:val="24"/>
          <w:szCs w:val="24"/>
        </w:rPr>
        <w:t xml:space="preserve">     ____________/Морозова К. С.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5D" w:rsidRDefault="007F015D">
      <w:pPr>
        <w:spacing w:after="0" w:line="240" w:lineRule="auto"/>
      </w:pPr>
      <w:r>
        <w:separator/>
      </w:r>
    </w:p>
  </w:endnote>
  <w:endnote w:type="continuationSeparator" w:id="0">
    <w:p w:rsidR="007F015D" w:rsidRDefault="007F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5D" w:rsidRDefault="007F015D">
      <w:pPr>
        <w:spacing w:after="0" w:line="240" w:lineRule="auto"/>
      </w:pPr>
      <w:r>
        <w:separator/>
      </w:r>
    </w:p>
  </w:footnote>
  <w:footnote w:type="continuationSeparator" w:id="0">
    <w:p w:rsidR="007F015D" w:rsidRDefault="007F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CA1"/>
    <w:multiLevelType w:val="hybridMultilevel"/>
    <w:tmpl w:val="22D80388"/>
    <w:lvl w:ilvl="0" w:tplc="F8BC0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68AE0">
      <w:start w:val="1"/>
      <w:numFmt w:val="lowerLetter"/>
      <w:lvlText w:val="%2."/>
      <w:lvlJc w:val="left"/>
      <w:pPr>
        <w:ind w:left="1440" w:hanging="360"/>
      </w:pPr>
    </w:lvl>
    <w:lvl w:ilvl="2" w:tplc="3090804C">
      <w:start w:val="1"/>
      <w:numFmt w:val="lowerRoman"/>
      <w:lvlText w:val="%3."/>
      <w:lvlJc w:val="right"/>
      <w:pPr>
        <w:ind w:left="2160" w:hanging="180"/>
      </w:pPr>
    </w:lvl>
    <w:lvl w:ilvl="3" w:tplc="502283B2">
      <w:start w:val="1"/>
      <w:numFmt w:val="decimal"/>
      <w:lvlText w:val="%4."/>
      <w:lvlJc w:val="left"/>
      <w:pPr>
        <w:ind w:left="2880" w:hanging="360"/>
      </w:pPr>
    </w:lvl>
    <w:lvl w:ilvl="4" w:tplc="B2A877A4">
      <w:start w:val="1"/>
      <w:numFmt w:val="lowerLetter"/>
      <w:lvlText w:val="%5."/>
      <w:lvlJc w:val="left"/>
      <w:pPr>
        <w:ind w:left="3600" w:hanging="360"/>
      </w:pPr>
    </w:lvl>
    <w:lvl w:ilvl="5" w:tplc="2C7E54EE">
      <w:start w:val="1"/>
      <w:numFmt w:val="lowerRoman"/>
      <w:lvlText w:val="%6."/>
      <w:lvlJc w:val="right"/>
      <w:pPr>
        <w:ind w:left="4320" w:hanging="180"/>
      </w:pPr>
    </w:lvl>
    <w:lvl w:ilvl="6" w:tplc="C2B41D1C">
      <w:start w:val="1"/>
      <w:numFmt w:val="decimal"/>
      <w:lvlText w:val="%7."/>
      <w:lvlJc w:val="left"/>
      <w:pPr>
        <w:ind w:left="5040" w:hanging="360"/>
      </w:pPr>
    </w:lvl>
    <w:lvl w:ilvl="7" w:tplc="05DE6074">
      <w:start w:val="1"/>
      <w:numFmt w:val="lowerLetter"/>
      <w:lvlText w:val="%8."/>
      <w:lvlJc w:val="left"/>
      <w:pPr>
        <w:ind w:left="5760" w:hanging="360"/>
      </w:pPr>
    </w:lvl>
    <w:lvl w:ilvl="8" w:tplc="ABE63A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43"/>
    <w:rsid w:val="0002535F"/>
    <w:rsid w:val="00096485"/>
    <w:rsid w:val="002528F8"/>
    <w:rsid w:val="002858B1"/>
    <w:rsid w:val="0031358D"/>
    <w:rsid w:val="00484846"/>
    <w:rsid w:val="00576899"/>
    <w:rsid w:val="00702998"/>
    <w:rsid w:val="007D2AEB"/>
    <w:rsid w:val="007E4E56"/>
    <w:rsid w:val="007F015D"/>
    <w:rsid w:val="007F5C2C"/>
    <w:rsid w:val="008E1C35"/>
    <w:rsid w:val="00955435"/>
    <w:rsid w:val="00A64B19"/>
    <w:rsid w:val="00AC65A8"/>
    <w:rsid w:val="00B039ED"/>
    <w:rsid w:val="00BC5030"/>
    <w:rsid w:val="00CA77CB"/>
    <w:rsid w:val="00CE4920"/>
    <w:rsid w:val="00D372D8"/>
    <w:rsid w:val="00DF0743"/>
    <w:rsid w:val="00E512EE"/>
    <w:rsid w:val="00EA6EEE"/>
    <w:rsid w:val="00EC312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9B7"/>
  <w15:docId w15:val="{A8FBC959-4FB1-4E32-B42C-AE91CB2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Малыхина</cp:lastModifiedBy>
  <cp:revision>14</cp:revision>
  <dcterms:created xsi:type="dcterms:W3CDTF">2024-11-08T08:51:00Z</dcterms:created>
  <dcterms:modified xsi:type="dcterms:W3CDTF">2024-12-03T11:19:00Z</dcterms:modified>
</cp:coreProperties>
</file>