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AC" w:rsidRPr="00D06FAC" w:rsidRDefault="00D06FAC" w:rsidP="00D06F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6FAC">
        <w:rPr>
          <w:rFonts w:ascii="Times New Roman" w:hAnsi="Times New Roman" w:cs="Times New Roman"/>
          <w:sz w:val="24"/>
          <w:szCs w:val="24"/>
        </w:rPr>
        <w:t>ООО "Альфа"</w:t>
      </w:r>
    </w:p>
    <w:p w:rsidR="00D06FAC" w:rsidRPr="00D06FAC" w:rsidRDefault="00D06FAC" w:rsidP="00D06F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6FAC">
        <w:rPr>
          <w:rFonts w:ascii="Times New Roman" w:hAnsi="Times New Roman" w:cs="Times New Roman"/>
          <w:color w:val="000000"/>
          <w:sz w:val="24"/>
          <w:szCs w:val="24"/>
        </w:rPr>
        <w:t>117418, г. Москва, ул. Цюрупы, д. 12, корп. 9</w:t>
      </w:r>
    </w:p>
    <w:p w:rsidR="00D06FAC" w:rsidRPr="00D06FAC" w:rsidRDefault="00D06FAC" w:rsidP="00D06F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6FAC">
        <w:rPr>
          <w:rFonts w:ascii="Times New Roman" w:hAnsi="Times New Roman" w:cs="Times New Roman"/>
          <w:sz w:val="24"/>
          <w:szCs w:val="24"/>
        </w:rPr>
        <w:t xml:space="preserve">ИНН </w:t>
      </w:r>
      <w:r w:rsidRPr="00D06FAC">
        <w:rPr>
          <w:rFonts w:ascii="Times New Roman" w:hAnsi="Times New Roman" w:cs="Times New Roman"/>
          <w:color w:val="000000"/>
          <w:sz w:val="24"/>
          <w:szCs w:val="24"/>
        </w:rPr>
        <w:t>7727098760, КПП 772701001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057B87">
        <w:rPr>
          <w:rFonts w:ascii="Times New Roman" w:hAnsi="Times New Roman"/>
          <w:sz w:val="24"/>
          <w:szCs w:val="24"/>
          <w:lang w:eastAsia="ru-RU"/>
        </w:rPr>
        <w:t>№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4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1F0F35" w:rsidRPr="00D06FAC">
        <w:rPr>
          <w:rFonts w:ascii="Times New Roman" w:hAnsi="Times New Roman"/>
          <w:sz w:val="24"/>
          <w:szCs w:val="24"/>
          <w:lang w:eastAsia="ru-RU"/>
        </w:rPr>
        <w:t>У</w:t>
      </w:r>
      <w:r w:rsidRPr="00D06FAC">
        <w:rPr>
          <w:rFonts w:ascii="Times New Roman" w:hAnsi="Times New Roman"/>
          <w:sz w:val="24"/>
          <w:szCs w:val="24"/>
          <w:lang w:eastAsia="ru-RU"/>
        </w:rPr>
        <w:t>четной политике для целей бухгалтерского учета,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утвержденной приказом генерального директора</w:t>
      </w:r>
    </w:p>
    <w:p w:rsidR="001835BC" w:rsidRPr="00D06FAC" w:rsidRDefault="00D06FAC" w:rsidP="00183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</w:rPr>
        <w:t xml:space="preserve">ООО "Альфа" от 29.12.2023 </w:t>
      </w:r>
      <w:r w:rsidR="00057B87">
        <w:rPr>
          <w:rFonts w:ascii="Times New Roman" w:hAnsi="Times New Roman"/>
          <w:sz w:val="24"/>
          <w:szCs w:val="24"/>
        </w:rPr>
        <w:t>№</w:t>
      </w:r>
      <w:r w:rsidRPr="00D06FAC">
        <w:rPr>
          <w:rFonts w:ascii="Times New Roman" w:hAnsi="Times New Roman"/>
          <w:sz w:val="24"/>
          <w:szCs w:val="24"/>
        </w:rPr>
        <w:t xml:space="preserve"> 721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6FAC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6FAC">
        <w:rPr>
          <w:rFonts w:ascii="Times New Roman" w:hAnsi="Times New Roman"/>
          <w:b/>
          <w:sz w:val="24"/>
          <w:szCs w:val="24"/>
          <w:lang w:eastAsia="ru-RU"/>
        </w:rPr>
        <w:t>о проведении инвентаризации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6FAC">
        <w:rPr>
          <w:rFonts w:ascii="Times New Roman" w:hAnsi="Times New Roman"/>
          <w:b/>
          <w:sz w:val="24"/>
          <w:szCs w:val="24"/>
          <w:lang w:eastAsia="ru-RU"/>
        </w:rPr>
        <w:t>1. Случаи и сроки проведения инвентаризации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1.1. Инвентаризация обязательно проводится в следующих случаях (ч. 3 ст. 11 Закона о бухгалтерском учете, п. 27 Положения по ведению бухгалтерского учета и бухгалтерской отчетности, п. 1.5 Методических указаний по инвентаризации):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перед составлением годовой бухгалтерской отчетности;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при смене материально ответственных лиц;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при выявлении фактов хищения, злоупотребления или порчи имущества;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в случае стихийного бедствия, пожара или других чрезвычайных ситуаций;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при передаче имущества в аренду, выкупе, продаже;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при реорганизации или ликвидации общества;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в других законодательно установленных случаях.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1.2. Перед составлением годовой бухгалтерской отчетности, а также в случае реорганизации или ликвидации общества проводится сплошная инвентаризация.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1.3. В остальных случаях вид инвентаризации (сплошная, выборочная), перечень проверяемых активов и обязательств устанавливаются приказом генерального директора общества.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 xml:space="preserve">1.4. Инвентаризация объектов основных средств перед составлением годовой бухгалтерской отчетности проводится </w:t>
      </w:r>
      <w:r w:rsidR="001F0F35" w:rsidRPr="00D06FAC">
        <w:rPr>
          <w:rFonts w:ascii="Times New Roman" w:hAnsi="Times New Roman"/>
          <w:sz w:val="24"/>
          <w:szCs w:val="24"/>
          <w:lang w:eastAsia="ru-RU"/>
        </w:rPr>
        <w:t>один раз в три года</w:t>
      </w:r>
      <w:r w:rsidR="00843AF7" w:rsidRPr="00D06FAC">
        <w:rPr>
          <w:rFonts w:ascii="Times New Roman" w:hAnsi="Times New Roman"/>
          <w:sz w:val="24"/>
          <w:szCs w:val="24"/>
          <w:lang w:eastAsia="ru-RU"/>
        </w:rPr>
        <w:t xml:space="preserve"> начиная с 202</w:t>
      </w:r>
      <w:r w:rsidR="00D06FAC" w:rsidRPr="00D06FAC">
        <w:rPr>
          <w:rFonts w:ascii="Times New Roman" w:hAnsi="Times New Roman"/>
          <w:sz w:val="24"/>
          <w:szCs w:val="24"/>
          <w:lang w:eastAsia="ru-RU"/>
        </w:rPr>
        <w:t>3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г. (п. 1.5 Методических указаний по инвентаризации).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1.5. Перед составлением годовой бухгалтерской отчетности не проводится инвентаризация активов, которые проверялись в IV квартале отчетного года (п. 1.5 Методических указаний по инвентаризации).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1.6. Фактические даты начала и окончания инвентаризации перед составлением годовой бухгалтерской отчетности устанавливаются приказом генерального директора общества.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1.7. В целях внутреннего контроля в течение отчетного года проводить внеплановые инвентаризации денежных средств в кассе и запасов (товаров, материалов, готовой продукции) в местах хранения в течение отчетного года со следующей периодичностью: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5380"/>
      </w:tblGrid>
      <w:tr w:rsidR="001835BC" w:rsidRPr="00D06FAC" w:rsidTr="001835BC">
        <w:tc>
          <w:tcPr>
            <w:tcW w:w="5494" w:type="dxa"/>
          </w:tcPr>
          <w:p w:rsidR="001835BC" w:rsidRPr="00D06FAC" w:rsidRDefault="001835BC" w:rsidP="001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Объект инвентаризации</w:t>
            </w:r>
          </w:p>
        </w:tc>
        <w:tc>
          <w:tcPr>
            <w:tcW w:w="5494" w:type="dxa"/>
          </w:tcPr>
          <w:p w:rsidR="001835BC" w:rsidRPr="00D06FAC" w:rsidRDefault="001835BC" w:rsidP="001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835BC" w:rsidRPr="00D06FAC" w:rsidTr="001835BC">
        <w:tc>
          <w:tcPr>
            <w:tcW w:w="5494" w:type="dxa"/>
          </w:tcPr>
          <w:p w:rsidR="001835BC" w:rsidRPr="00D06FAC" w:rsidRDefault="001835BC" w:rsidP="001170D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 xml:space="preserve">Денежные средства в кассе </w:t>
            </w:r>
          </w:p>
        </w:tc>
        <w:tc>
          <w:tcPr>
            <w:tcW w:w="5494" w:type="dxa"/>
          </w:tcPr>
          <w:p w:rsidR="001835BC" w:rsidRPr="00D06FAC" w:rsidRDefault="001835BC" w:rsidP="001170DC">
            <w:pPr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3 - 5 раз в год</w:t>
            </w:r>
          </w:p>
        </w:tc>
      </w:tr>
      <w:tr w:rsidR="001835BC" w:rsidRPr="00D06FAC" w:rsidTr="001835BC">
        <w:tc>
          <w:tcPr>
            <w:tcW w:w="5494" w:type="dxa"/>
          </w:tcPr>
          <w:p w:rsidR="001835BC" w:rsidRPr="00D06FAC" w:rsidRDefault="001835BC" w:rsidP="001170D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Запасы (товары, материалы, готовая продукция)</w:t>
            </w:r>
          </w:p>
        </w:tc>
        <w:tc>
          <w:tcPr>
            <w:tcW w:w="5494" w:type="dxa"/>
          </w:tcPr>
          <w:p w:rsidR="001835BC" w:rsidRPr="00D06FAC" w:rsidRDefault="001835BC" w:rsidP="001170DC">
            <w:pPr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2 - 4 раза в год</w:t>
            </w:r>
          </w:p>
        </w:tc>
      </w:tr>
    </w:tbl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1.8. Фактические сроки проведения внеплановых инвентаризаций, вид и перечень инвентаризируемых активов, вид инвентаризации (сплошная, выборочная) устанавливаются приказом генерального директора по предложению председателя постоянно действующей инвентаризационной комиссии.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6FAC">
        <w:rPr>
          <w:rFonts w:ascii="Times New Roman" w:hAnsi="Times New Roman"/>
          <w:b/>
          <w:sz w:val="24"/>
          <w:szCs w:val="24"/>
          <w:lang w:eastAsia="ru-RU"/>
        </w:rPr>
        <w:t>2. Инвентаризационная комиссия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2.1. В ООО "</w:t>
      </w:r>
      <w:r w:rsidR="00D06FAC" w:rsidRPr="00D06FAC">
        <w:rPr>
          <w:rFonts w:ascii="Times New Roman" w:hAnsi="Times New Roman"/>
          <w:sz w:val="24"/>
          <w:szCs w:val="24"/>
          <w:lang w:eastAsia="ru-RU"/>
        </w:rPr>
        <w:t>Альфа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" в первый рабочий день каждого года создается постоянно действующая инвентаризационная комиссия сроком на </w:t>
      </w:r>
      <w:r w:rsidR="001F0F35" w:rsidRPr="00D06FAC">
        <w:rPr>
          <w:rFonts w:ascii="Times New Roman" w:hAnsi="Times New Roman"/>
          <w:sz w:val="24"/>
          <w:szCs w:val="24"/>
          <w:lang w:eastAsia="ru-RU"/>
        </w:rPr>
        <w:t>один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год. В период плановых инвентаризаций создаются рабочие инвентаризационные комиссии. Персональный состав инвентаризационных комиссий утверждается приказом генерального директора (п. 2.3 Методических указаний по инвентаризации).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lastRenderedPageBreak/>
        <w:t>2.2. В состав постоянно действующей инвентаризационной комиссии включаются: председатель комиссии - директор по общим вопросам, члены комиссии - заместитель главного бухгалтера, специалист финансового отдела, начальник отдела снабжения, специалист отдела внутреннего аудита.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2.3. В состав рабочих комиссий включаются: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18"/>
        <w:gridCol w:w="2380"/>
        <w:gridCol w:w="4264"/>
      </w:tblGrid>
      <w:tr w:rsidR="001835BC" w:rsidRPr="00D06FAC" w:rsidTr="001835BC">
        <w:tc>
          <w:tcPr>
            <w:tcW w:w="421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Объект инвентаризации</w:t>
            </w:r>
          </w:p>
        </w:tc>
        <w:tc>
          <w:tcPr>
            <w:tcW w:w="2410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35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835BC" w:rsidRPr="00D06FAC" w:rsidTr="001835BC">
        <w:tc>
          <w:tcPr>
            <w:tcW w:w="421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Основные средства, нематериальные активы, запасы, резерв под снижение стоимости материальных ценностей</w:t>
            </w:r>
          </w:p>
        </w:tc>
        <w:tc>
          <w:tcPr>
            <w:tcW w:w="2410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Коммерческий директор</w:t>
            </w:r>
          </w:p>
        </w:tc>
        <w:tc>
          <w:tcPr>
            <w:tcW w:w="435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1. Бухгалтер материальной группы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2. Специалист отдела снабжения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3. Инженер производственного отдела</w:t>
            </w:r>
          </w:p>
        </w:tc>
      </w:tr>
      <w:tr w:rsidR="001835BC" w:rsidRPr="00D06FAC" w:rsidTr="001835BC">
        <w:tc>
          <w:tcPr>
            <w:tcW w:w="421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 xml:space="preserve">Денежные средства в кассе, денежные средства на расчетном счете, финансовые вложения, резерв под обесценение финансовых вложений </w:t>
            </w:r>
          </w:p>
        </w:tc>
        <w:tc>
          <w:tcPr>
            <w:tcW w:w="2410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Финансовый директор</w:t>
            </w:r>
          </w:p>
        </w:tc>
        <w:tc>
          <w:tcPr>
            <w:tcW w:w="435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1. Бухгалтер финансовой группы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2. Специалист финансового отдела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3. Специалист отдела внутреннего аудита</w:t>
            </w:r>
          </w:p>
        </w:tc>
      </w:tr>
      <w:tr w:rsidR="001835BC" w:rsidRPr="00D06FAC" w:rsidTr="001835BC">
        <w:tc>
          <w:tcPr>
            <w:tcW w:w="421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Незавершенное производство</w:t>
            </w:r>
          </w:p>
        </w:tc>
        <w:tc>
          <w:tcPr>
            <w:tcW w:w="2410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Главный технолог</w:t>
            </w:r>
          </w:p>
        </w:tc>
        <w:tc>
          <w:tcPr>
            <w:tcW w:w="435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1. Бухгалтер производственной группы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2. Экономист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3. Специалист отдела производственного контроля</w:t>
            </w:r>
          </w:p>
        </w:tc>
      </w:tr>
      <w:tr w:rsidR="001835BC" w:rsidRPr="00D06FAC" w:rsidTr="001835BC">
        <w:tc>
          <w:tcPr>
            <w:tcW w:w="421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Расходы будущих периодов</w:t>
            </w:r>
          </w:p>
        </w:tc>
        <w:tc>
          <w:tcPr>
            <w:tcW w:w="2410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Финансовый директор</w:t>
            </w:r>
          </w:p>
        </w:tc>
        <w:tc>
          <w:tcPr>
            <w:tcW w:w="435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1. Бухгалтер расчетной группы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2. Специалист финансового отдела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3. Юрист</w:t>
            </w:r>
          </w:p>
        </w:tc>
      </w:tr>
      <w:tr w:rsidR="001835BC" w:rsidRPr="00D06FAC" w:rsidTr="001835BC">
        <w:tc>
          <w:tcPr>
            <w:tcW w:w="421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 xml:space="preserve">Дебиторская задолженность, резерв по сомнительным долгам, кредиторская задолженность </w:t>
            </w:r>
          </w:p>
        </w:tc>
        <w:tc>
          <w:tcPr>
            <w:tcW w:w="2410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Финансовый директор</w:t>
            </w:r>
          </w:p>
        </w:tc>
        <w:tc>
          <w:tcPr>
            <w:tcW w:w="435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1. Бухгалтер расчетной группы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2. Специалист финансового отдела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3. Юрист</w:t>
            </w:r>
          </w:p>
        </w:tc>
      </w:tr>
      <w:tr w:rsidR="001835BC" w:rsidRPr="00D06FAC" w:rsidTr="001835BC">
        <w:tc>
          <w:tcPr>
            <w:tcW w:w="421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Резервы: на предстоящую оплату отпусков работникам, на выплату вознаграждений по итогам работы организации за год</w:t>
            </w:r>
          </w:p>
        </w:tc>
        <w:tc>
          <w:tcPr>
            <w:tcW w:w="2410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Финансовый директор</w:t>
            </w:r>
          </w:p>
        </w:tc>
        <w:tc>
          <w:tcPr>
            <w:tcW w:w="4359" w:type="dxa"/>
          </w:tcPr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1. Бухгалтер расчетной группы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2. Специалист кадрового отдела</w:t>
            </w:r>
          </w:p>
          <w:p w:rsidR="001835BC" w:rsidRPr="00D06FAC" w:rsidRDefault="001835BC" w:rsidP="001835BC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FAC">
              <w:rPr>
                <w:sz w:val="24"/>
                <w:szCs w:val="24"/>
                <w:lang w:eastAsia="ru-RU"/>
              </w:rPr>
              <w:t>3. Специалист отдела внутреннего аудита</w:t>
            </w:r>
          </w:p>
        </w:tc>
      </w:tr>
    </w:tbl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2.4. Рабочие инвентаризационные комиссии для проверки конкретных видов активов и обязательств утверждаются приказом генерального директора по предложению председателя постоянно действующей инвентаризационной комиссии.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2.5. Постоянно действующая инвентаризационная комиссия выполняет следующие функции: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проводит внеплановые проверки в течение отчетного года;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инструктирует председателей и членов рабочих инвентаризационных комиссий;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распределяет объем работ между рабочими инвентаризационными комиссиями;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проводит контрольные проверки правильности проведения инвентаризаций рабочими инвентаризационными комиссиями;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контролирует своевременность и правильность оформления рабочими инвентаризационными комиссиями результатов инвентаризации;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рассматривает объяснения материально ответственных лиц по выявленным недостачам, излишкам и порче ценностей;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проверяет обоснованность выводов по результатам инвентаризаций рабочих инвентаризационн</w:t>
      </w:r>
      <w:r w:rsidR="001F0F35" w:rsidRPr="00D06FAC">
        <w:rPr>
          <w:rFonts w:ascii="Times New Roman" w:hAnsi="Times New Roman"/>
          <w:sz w:val="24"/>
          <w:szCs w:val="24"/>
          <w:lang w:eastAsia="ru-RU"/>
        </w:rPr>
        <w:t>ых комиссий, обобщает их и пред</w:t>
      </w:r>
      <w:r w:rsidRPr="00D06FAC">
        <w:rPr>
          <w:rFonts w:ascii="Times New Roman" w:hAnsi="Times New Roman"/>
          <w:sz w:val="24"/>
          <w:szCs w:val="24"/>
          <w:lang w:eastAsia="ru-RU"/>
        </w:rPr>
        <w:t>ставляет на утверждение генеральному директору;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составляет документы на списание непригодного к дальнейшему использованию имущества;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контролирует последующую утилизацию (уничтожение) непригодного к дальнейшему использованию имущества;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контролирует изъятие пригодных к использованию или продаже деталей, узлов, агрегатов, материалов, отходов, остающихся от выбытия имущества;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осуществляет приемку материальных ценностей, когда их количество, качество или ассортимент не соответствуют договорным условиям;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lastRenderedPageBreak/>
        <w:t>вносит предложения по улучшению порядка приемки, хранения и отпуска материальных ценностей, учета и контроля их сохранности.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2.6. Постоянно действующая и рабочие инвентаризационные комиссии несут ответственность за соблюдение сроков и порядка проведения инвентаризации, своевременность и правильность оформления документов по инвентаризации (в том числе за полноту и точность указания в инвентаризационной описи (акте) отличительных признаков и фактических остатков проверяемых активов).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2.7. Материально ответственные лица не входят в состав инвентаризационных комиссий и присутствуют при проверке фактического наличия имущества на своем участке (п. 2.8 Методических указаний по инвентаризации).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2.8. При необходимости при проведении инвентаризации присутствуют представители независимой аудиторской организации. Они не являются членами инвентаризационной комиссии, участвуют в качестве наблюдателей за процедурой инвентаризации на основании соответствующего приказа генерального директора (п. А.17 МСА 500 "Аудиторские доказательства", пп. "а" п. 4 МСА 501 "Особенности получения аудиторских доказательств в конкретных случаях").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2.9. Претензии к инвентаризационной комиссии оформляются в письменном виде и направляются генеральному директору для принятия решения.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6FAC">
        <w:rPr>
          <w:rFonts w:ascii="Times New Roman" w:hAnsi="Times New Roman"/>
          <w:b/>
          <w:sz w:val="24"/>
          <w:szCs w:val="24"/>
          <w:lang w:eastAsia="ru-RU"/>
        </w:rPr>
        <w:t>3. Общий порядок проведения инвентаризаций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3.1. Для проведения инвентаризации издается приказ генерального директора, в котором устанавливаются сроки инвентаризации, вид и перечень инвентаризируемых активов, вид инвентаризации (сплошная, выборочная).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3.2. Перед началом инвентаризации председатель каждой инвентаризационной комиссии: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получает в бухгалтерии бланки инвентаризационных описей (актов инвентаризации) и передает инвентаризационной комиссии;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при проверке материальных ценностей опечатывает места хранения имущества, имеющие отдельные входы и выходы;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проверяет исправность весоизмерительного оборудования, если оно используется инвентаризационной комиссией в процессе инвентаризации.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3.3. Инвентаризационная комиссия в ходе инвентаризации выполняет следующие действия: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получает от материально ответственных лиц приходные и расходные документы (отчеты о движении ценностей и денежных средств), не переданные в бухгалтерию на момент начала инвентаризации (п. 2.4 Методических указаний по инвентаризации);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получает расписки материально ответственных лиц до начала и после проведения инвентаризации (п. п. 2.4, 2.10 Методических указаний по инвентаризации);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определяет фактическое наличие имущества путем его подсчета, обмера, взвешивания и др., выясняет его состояние и возможность использования (п. 2.7 Методических указаний по инвентаризации);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подтверждает существование активов, не имеющих материально-вещественной формы (денежные средства на счетах в банках, нематериальные активы, финансовые вложения и т.д.), путем документальной проверки (п. п. 3.8, 3.14, 3.35, 3.43 Методических указаний по инвентаризации);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устанавливает правильность и обоснованность сумм дебиторской и кредиторской задолженности, выявляет сомнительные долги и долги, нереальные для взыскания (п. п. 3.44, 3.48 Методических указаний по инвентаризации);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проверяет балансовую стоимость активов и корректность начисления оценочных резервов (резерва по сомнительным долгам, резерва под обесценение материальных ценностей, резерв под обесценение финансовых вложений и др.);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проверяет обоснованность признания и величину оценочных обязательств (резерв на предстоящую оплату отпусков работникам, резерв на выплату вознаграждений по итогам работы организации за год и др.);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анализирует причины преждевременного списания имущества (физический износ, моральное устаревание, нарушение условий эксплуатации или хранения, аварии, стихийные бедствия и иные чрезвычайные ситуации, длительное неиспользование объекта и др.);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lastRenderedPageBreak/>
        <w:t>выявляет виновных лиц, получает с них объяснения;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вносит в инвентаризационные описи (акты инвентаризации) данные о фактическом наличии имущества и обязательств, оформляет результаты инвентаризации (п. 2.6 Методичес</w:t>
      </w:r>
      <w:r w:rsidR="001F0F35" w:rsidRPr="00D06FAC">
        <w:rPr>
          <w:rFonts w:ascii="Times New Roman" w:hAnsi="Times New Roman"/>
          <w:sz w:val="24"/>
          <w:szCs w:val="24"/>
          <w:lang w:eastAsia="ru-RU"/>
        </w:rPr>
        <w:t>ких указаний по инвентаризации).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3.4. По итогам инвентаризации инвентаризационная комиссия готовит предложения об урегулировании выявленных в ходе инвентаризации расхождений между данными бухгалтерского учета и фактическим наличием активов и обязательств (п. 5.4 Методических указаний по инвентаризации).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6FAC">
        <w:rPr>
          <w:rFonts w:ascii="Times New Roman" w:hAnsi="Times New Roman"/>
          <w:b/>
          <w:sz w:val="24"/>
          <w:szCs w:val="24"/>
          <w:lang w:eastAsia="ru-RU"/>
        </w:rPr>
        <w:t>4. Контрольные проверки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4.1. По окончании инвентаризации, но обязательно до открытия помещения, в котором проводилась инвентаризация, постоянно действующая инвентаризационная комиссия в присутствии рабочей инвентаризационной комиссии и материально ответственных лиц проводит контрольные проверки (п. 2.15 Методических указаний по инвентаризации).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4.2. Сроки проведения контрольных проверок, вид и перечень объектов проверки устанавливаются приказом генерального директора по предложению председателя постоянно действующей инвентаризационной комиссии.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6FAC">
        <w:rPr>
          <w:rFonts w:ascii="Times New Roman" w:hAnsi="Times New Roman"/>
          <w:b/>
          <w:sz w:val="24"/>
          <w:szCs w:val="24"/>
          <w:lang w:eastAsia="ru-RU"/>
        </w:rPr>
        <w:t>5. Порядок документального оформления инвентаризации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5.1. При проведении инвентаризации и оформлении ее результатов применяются: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 xml:space="preserve">унифицированные формы, утвержденные Постановлениями Госкомстата России от 18.08.1998 </w:t>
      </w:r>
      <w:r w:rsidR="00057B87">
        <w:rPr>
          <w:rFonts w:ascii="Times New Roman" w:hAnsi="Times New Roman"/>
          <w:sz w:val="24"/>
          <w:szCs w:val="24"/>
          <w:lang w:eastAsia="ru-RU"/>
        </w:rPr>
        <w:t>№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88, от 27.03.2000 </w:t>
      </w:r>
      <w:r w:rsidR="00057B87">
        <w:rPr>
          <w:rFonts w:ascii="Times New Roman" w:hAnsi="Times New Roman"/>
          <w:sz w:val="24"/>
          <w:szCs w:val="24"/>
          <w:lang w:eastAsia="ru-RU"/>
        </w:rPr>
        <w:t>№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26;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 xml:space="preserve">самостоятельно разработанные формы, приведенные в Приложении </w:t>
      </w:r>
      <w:r w:rsidR="00057B87">
        <w:rPr>
          <w:rFonts w:ascii="Times New Roman" w:hAnsi="Times New Roman"/>
          <w:sz w:val="24"/>
          <w:szCs w:val="24"/>
          <w:lang w:eastAsia="ru-RU"/>
        </w:rPr>
        <w:t>№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2 к Учетной политике для целей бухгалтерского учета, утвержденной приказом генераль</w:t>
      </w:r>
      <w:r w:rsidR="00843AF7" w:rsidRPr="00D06FAC">
        <w:rPr>
          <w:rFonts w:ascii="Times New Roman" w:hAnsi="Times New Roman"/>
          <w:sz w:val="24"/>
          <w:szCs w:val="24"/>
          <w:lang w:eastAsia="ru-RU"/>
        </w:rPr>
        <w:t xml:space="preserve">ного директора ООО </w:t>
      </w:r>
      <w:r w:rsidR="00D06FAC" w:rsidRPr="00D06FAC">
        <w:rPr>
          <w:rFonts w:ascii="Times New Roman" w:hAnsi="Times New Roman"/>
          <w:sz w:val="24"/>
          <w:szCs w:val="24"/>
        </w:rPr>
        <w:t xml:space="preserve">"Альфа" от 29.12.2023 </w:t>
      </w:r>
      <w:r w:rsidR="00057B87">
        <w:rPr>
          <w:rFonts w:ascii="Times New Roman" w:hAnsi="Times New Roman"/>
          <w:sz w:val="24"/>
          <w:szCs w:val="24"/>
        </w:rPr>
        <w:t>№</w:t>
      </w:r>
      <w:r w:rsidR="00D06FAC" w:rsidRPr="00D06FAC">
        <w:rPr>
          <w:rFonts w:ascii="Times New Roman" w:hAnsi="Times New Roman"/>
          <w:sz w:val="24"/>
          <w:szCs w:val="24"/>
        </w:rPr>
        <w:t xml:space="preserve"> 721.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5.2. Бланки инвентаризационных описей (актов инвентаризации) формируются в специализированной бухгалтерской программе с заполненными графами, содержащими информацию о проверяемых активах и обязательствах. Перед началом инвентаризации бухгалтерия распечатывает бланки инвентаризационных описей (актов инвентаризации) и передает председателю инвентаризационной комиссии (п. 2.9 Методических указаний по инвентаризации).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 xml:space="preserve">5.3. Заполненные по итогам инвентаризации инвентаризационные описи (акты инвентаризации) председатель инвентаризационной комиссии не позднее </w:t>
      </w:r>
      <w:r w:rsidR="001F0F35" w:rsidRPr="00D06FAC">
        <w:rPr>
          <w:rFonts w:ascii="Times New Roman" w:hAnsi="Times New Roman"/>
          <w:sz w:val="24"/>
          <w:szCs w:val="24"/>
          <w:lang w:eastAsia="ru-RU"/>
        </w:rPr>
        <w:t>одного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рабочего дня после даты окончания инвентаризации передает в бухгалтерию. В течение </w:t>
      </w:r>
      <w:r w:rsidR="001F0F35" w:rsidRPr="00D06FAC">
        <w:rPr>
          <w:rFonts w:ascii="Times New Roman" w:hAnsi="Times New Roman"/>
          <w:sz w:val="24"/>
          <w:szCs w:val="24"/>
          <w:lang w:eastAsia="ru-RU"/>
        </w:rPr>
        <w:t>двух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рабочих дней после получения инвентаризационных описей (актов инвентаризации) бухгалтерия составляет сличительные ведомости, передает их председателю инвентаризационной комиссии для урегулирования расхождений, а также возвращает ему инвентаризационные описи (акты инвентаризации).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 xml:space="preserve">5.4. Председатель рабочей инвентаризационной комиссии в течение </w:t>
      </w:r>
      <w:r w:rsidR="001F0F35" w:rsidRPr="00D06FAC">
        <w:rPr>
          <w:rFonts w:ascii="Times New Roman" w:hAnsi="Times New Roman"/>
          <w:sz w:val="24"/>
          <w:szCs w:val="24"/>
          <w:lang w:eastAsia="ru-RU"/>
        </w:rPr>
        <w:t>двух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рабочих дней после получения из бухгалтерии сличительных ведомостей передает председателю постоянно действующей инвентаризационной комиссии следующие документы: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инвентаризационные описи (акты инвентаризации);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сличительные ведомости;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объяснения материально ответственных лиц (при наличии);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предложения по урегулированию расхождений;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иные документы (при наличии).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5.5. Если по итогам инвентаризации сличительные ведомости составлять не нужно, то председатель рабочей инвента</w:t>
      </w:r>
      <w:r w:rsidR="001F0F35" w:rsidRPr="00D06FAC">
        <w:rPr>
          <w:rFonts w:ascii="Times New Roman" w:hAnsi="Times New Roman"/>
          <w:sz w:val="24"/>
          <w:szCs w:val="24"/>
          <w:lang w:eastAsia="ru-RU"/>
        </w:rPr>
        <w:t>ризационной комиссии в течение двух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рабочих дней после даты окончания инвентаризации передает председателю постоянно действующей инвентаризационной комиссии следующие документы: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инвентаризационные описи (акты инвентаризации);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объяснения материально ответственных лиц (при наличии);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предложения по урегулированию расхождений;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иные документы (при наличии).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5.6. Постоянно действующая инвентаризационная комиссия в течение </w:t>
      </w:r>
      <w:r w:rsidR="001F0F35" w:rsidRPr="00D06FAC">
        <w:rPr>
          <w:rFonts w:ascii="Times New Roman" w:hAnsi="Times New Roman"/>
          <w:sz w:val="24"/>
          <w:szCs w:val="24"/>
          <w:lang w:eastAsia="ru-RU"/>
        </w:rPr>
        <w:t>пяти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рабочих дней после получения документов проводит заседание по итогам инвентаризации, на котором анализирует выявленные расхождения и предлагает с</w:t>
      </w:r>
      <w:bookmarkStart w:id="0" w:name="_GoBack"/>
      <w:bookmarkEnd w:id="0"/>
      <w:r w:rsidRPr="00D06FAC">
        <w:rPr>
          <w:rFonts w:ascii="Times New Roman" w:hAnsi="Times New Roman"/>
          <w:sz w:val="24"/>
          <w:szCs w:val="24"/>
          <w:lang w:eastAsia="ru-RU"/>
        </w:rPr>
        <w:t>пособы их урегулирования (п. 5.4 Методических указаний по инвентаризации). При необходимости на заседание приглашаются члены рабочих инвентаризационных комиссий, а также материально ответственные лица.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По итогам заседания оформляется протокол, в котором указывается следующее: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результаты инвентаризации: выявленные излишки и недостачи, ошибки в учете либо их отсутствие;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предложения по зачету излишков и недостач запасов в результате пересортицы;</w:t>
      </w:r>
    </w:p>
    <w:p w:rsidR="001835BC" w:rsidRPr="00D06FAC" w:rsidRDefault="00D06FA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</w:rPr>
        <w:t>причины,</w:t>
      </w:r>
      <w:r w:rsidR="001835BC" w:rsidRPr="00D06FAC">
        <w:rPr>
          <w:rFonts w:ascii="Times New Roman" w:hAnsi="Times New Roman"/>
          <w:sz w:val="24"/>
          <w:szCs w:val="24"/>
          <w:lang w:eastAsia="ru-RU"/>
        </w:rPr>
        <w:t xml:space="preserve"> по которым выявленные недостачи не отнесены на виновных лиц;</w:t>
      </w:r>
    </w:p>
    <w:p w:rsidR="001835B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сведения об имуществе, подлежащем списанию или уценке, с указанием причин порчи и виновных лиц (при выявлении);</w:t>
      </w:r>
    </w:p>
    <w:p w:rsidR="00D06FAC" w:rsidRPr="00D06FAC" w:rsidRDefault="001835B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выводы, решения и предложения по результатам проверки состояния складского хозяйства и обеспечения сохранности материальных ценностей</w:t>
      </w:r>
      <w:r w:rsidR="00D06FAC" w:rsidRPr="00D06FAC">
        <w:rPr>
          <w:rFonts w:ascii="Times New Roman" w:hAnsi="Times New Roman"/>
          <w:sz w:val="24"/>
          <w:szCs w:val="24"/>
          <w:lang w:eastAsia="ru-RU"/>
        </w:rPr>
        <w:t>;</w:t>
      </w:r>
    </w:p>
    <w:p w:rsidR="001835BC" w:rsidRPr="00D06FAC" w:rsidRDefault="00D06FAC" w:rsidP="001835B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</w:rPr>
        <w:t>суммы оценочных резервов (по сомнительным долгам, под снижение стоимости запасов и т.д.) либо указание на то, что резерв не создается ввиду отсутствия признаков снижения стоимости актива (в протоколе по итогам годовой инвентаризации)</w:t>
      </w:r>
      <w:r w:rsidR="001835BC" w:rsidRPr="00D06FAC">
        <w:rPr>
          <w:rFonts w:ascii="Times New Roman" w:hAnsi="Times New Roman"/>
          <w:sz w:val="24"/>
          <w:szCs w:val="24"/>
          <w:lang w:eastAsia="ru-RU"/>
        </w:rPr>
        <w:t>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Протокол подписывают участники заседания - председатель и члены постоянно действ</w:t>
      </w:r>
      <w:r w:rsidR="00A806FA" w:rsidRPr="00D06FAC">
        <w:rPr>
          <w:rFonts w:ascii="Times New Roman" w:hAnsi="Times New Roman"/>
          <w:sz w:val="24"/>
          <w:szCs w:val="24"/>
          <w:lang w:eastAsia="ru-RU"/>
        </w:rPr>
        <w:t>ующей инвентаризационной комисс</w:t>
      </w:r>
      <w:r w:rsidRPr="00D06FAC">
        <w:rPr>
          <w:rFonts w:ascii="Times New Roman" w:hAnsi="Times New Roman"/>
          <w:sz w:val="24"/>
          <w:szCs w:val="24"/>
          <w:lang w:eastAsia="ru-RU"/>
        </w:rPr>
        <w:t>ия. С протоколом знакомят всех лиц, поименованных в нем.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 xml:space="preserve">Выявленные излишки и недостачи, а также способы их урегулирования постоянно действующая инвентаризационная комиссия заносит в ведомость учета результатов, выявленных инвентаризацией, по унифицированной форме </w:t>
      </w:r>
      <w:r w:rsidR="00057B87">
        <w:rPr>
          <w:rFonts w:ascii="Times New Roman" w:hAnsi="Times New Roman"/>
          <w:sz w:val="24"/>
          <w:szCs w:val="24"/>
          <w:lang w:eastAsia="ru-RU"/>
        </w:rPr>
        <w:t>№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ИНВ-26 (п. 5.6 Методических указаний по инвентаризации).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5.7. Протокол заседания инвентаризационной комиссии вместе с ведомостью учета результатов председатель постоянно действующей инвентаризационной комиссии представляет на рассмотрение генеральному директору.</w:t>
      </w:r>
    </w:p>
    <w:p w:rsidR="001835BC" w:rsidRPr="00D06FAC" w:rsidRDefault="001835BC" w:rsidP="0018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 xml:space="preserve">5.8. Генеральный директор в течение </w:t>
      </w:r>
      <w:r w:rsidR="001F0F35" w:rsidRPr="00D06FAC">
        <w:rPr>
          <w:rFonts w:ascii="Times New Roman" w:hAnsi="Times New Roman"/>
          <w:sz w:val="24"/>
          <w:szCs w:val="24"/>
          <w:lang w:eastAsia="ru-RU"/>
        </w:rPr>
        <w:t>трех</w:t>
      </w:r>
      <w:r w:rsidRPr="00D06FAC">
        <w:rPr>
          <w:rFonts w:ascii="Times New Roman" w:hAnsi="Times New Roman"/>
          <w:sz w:val="24"/>
          <w:szCs w:val="24"/>
          <w:lang w:eastAsia="ru-RU"/>
        </w:rPr>
        <w:t xml:space="preserve"> рабочих дней с даты получения протокола заседания постоянно действующей инвентаризационной комиссии с ведомостью учета результатов принимает решение, которое оформляется приказом об утверждении результатов инвентаризации. В приказе фиксируется порядок устранения расхождений, выявленных инвентаризацией (п. 5.4 Методических указаний по инвентаризации).</w:t>
      </w:r>
    </w:p>
    <w:p w:rsidR="00C632AA" w:rsidRPr="00D06FAC" w:rsidRDefault="001835BC" w:rsidP="001F0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FAC">
        <w:rPr>
          <w:rFonts w:ascii="Times New Roman" w:hAnsi="Times New Roman"/>
          <w:sz w:val="24"/>
          <w:szCs w:val="24"/>
          <w:lang w:eastAsia="ru-RU"/>
        </w:rPr>
        <w:t>5.9. В день издания приказа его копию и комплект документов по результатам инвентаризации председатель постоянно действующей инвентаризационной комиссии передает в бухгалтерию.</w:t>
      </w:r>
    </w:p>
    <w:sectPr w:rsidR="00C632AA" w:rsidRPr="00D06FAC" w:rsidSect="007D2D14">
      <w:headerReference w:type="default" r:id="rId8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9A" w:rsidRDefault="00D43D9A" w:rsidP="00DB4ACB">
      <w:pPr>
        <w:spacing w:after="0" w:line="240" w:lineRule="auto"/>
      </w:pPr>
      <w:r>
        <w:separator/>
      </w:r>
    </w:p>
  </w:endnote>
  <w:endnote w:type="continuationSeparator" w:id="0">
    <w:p w:rsidR="00D43D9A" w:rsidRDefault="00D43D9A" w:rsidP="00D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9A" w:rsidRDefault="00D43D9A" w:rsidP="00DB4ACB">
      <w:pPr>
        <w:spacing w:after="0" w:line="240" w:lineRule="auto"/>
      </w:pPr>
      <w:r>
        <w:separator/>
      </w:r>
    </w:p>
  </w:footnote>
  <w:footnote w:type="continuationSeparator" w:id="0">
    <w:p w:rsidR="00D43D9A" w:rsidRDefault="00D43D9A" w:rsidP="00DB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B87" w:rsidRPr="00057B87" w:rsidRDefault="00057B87">
    <w:pPr>
      <w:pStyle w:val="af0"/>
      <w:jc w:val="center"/>
      <w:rPr>
        <w:rFonts w:ascii="Times New Roman" w:hAnsi="Times New Roman"/>
      </w:rPr>
    </w:pPr>
    <w:r w:rsidRPr="00057B87">
      <w:rPr>
        <w:rFonts w:ascii="Times New Roman" w:hAnsi="Times New Roman"/>
      </w:rPr>
      <w:fldChar w:fldCharType="begin"/>
    </w:r>
    <w:r w:rsidRPr="00057B87">
      <w:rPr>
        <w:rFonts w:ascii="Times New Roman" w:hAnsi="Times New Roman"/>
      </w:rPr>
      <w:instrText>PAGE   \* MERGEFORMAT</w:instrText>
    </w:r>
    <w:r w:rsidRPr="00057B8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057B87">
      <w:rPr>
        <w:rFonts w:ascii="Times New Roman" w:hAnsi="Times New Roman"/>
      </w:rPr>
      <w:fldChar w:fldCharType="end"/>
    </w:r>
  </w:p>
  <w:p w:rsidR="00057B87" w:rsidRDefault="00057B8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Описание: mem_208" style="width:12pt;height:12pt;visibility:visible" o:bullet="t">
        <v:imagedata r:id="rId1" o:title=""/>
        <o:lock v:ext="edit" aspectratio="f"/>
      </v:shape>
    </w:pict>
  </w:numPicBullet>
  <w:abstractNum w:abstractNumId="0" w15:restartNumberingAfterBreak="0">
    <w:nsid w:val="00000002"/>
    <w:multiLevelType w:val="multilevel"/>
    <w:tmpl w:val="437A084A"/>
    <w:name w:val="WW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3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 w15:restartNumberingAfterBreak="0">
    <w:nsid w:val="19046BD0"/>
    <w:multiLevelType w:val="hybridMultilevel"/>
    <w:tmpl w:val="9BD0FD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A84B52"/>
    <w:multiLevelType w:val="hybridMultilevel"/>
    <w:tmpl w:val="8A3A430A"/>
    <w:lvl w:ilvl="0" w:tplc="2272BCB0">
      <w:start w:val="1"/>
      <w:numFmt w:val="bullet"/>
      <w:pStyle w:val="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D4257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 w15:restartNumberingAfterBreak="0">
    <w:nsid w:val="5EC32970"/>
    <w:multiLevelType w:val="multilevel"/>
    <w:tmpl w:val="AAE0C13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5"/>
  </w:num>
  <w:num w:numId="8">
    <w:abstractNumId w:val="2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B7"/>
    <w:rsid w:val="000015C1"/>
    <w:rsid w:val="00002BC8"/>
    <w:rsid w:val="00003EC9"/>
    <w:rsid w:val="0000699A"/>
    <w:rsid w:val="00006C49"/>
    <w:rsid w:val="00011238"/>
    <w:rsid w:val="00012405"/>
    <w:rsid w:val="00014B6E"/>
    <w:rsid w:val="00017686"/>
    <w:rsid w:val="00017926"/>
    <w:rsid w:val="00017C79"/>
    <w:rsid w:val="00020343"/>
    <w:rsid w:val="00032F99"/>
    <w:rsid w:val="00033AA5"/>
    <w:rsid w:val="0003514D"/>
    <w:rsid w:val="000352D3"/>
    <w:rsid w:val="00036F77"/>
    <w:rsid w:val="00040C52"/>
    <w:rsid w:val="00040ECF"/>
    <w:rsid w:val="00045B87"/>
    <w:rsid w:val="0005050D"/>
    <w:rsid w:val="00054076"/>
    <w:rsid w:val="00055729"/>
    <w:rsid w:val="00056B73"/>
    <w:rsid w:val="00057B87"/>
    <w:rsid w:val="00060CA4"/>
    <w:rsid w:val="00061E0A"/>
    <w:rsid w:val="00072C52"/>
    <w:rsid w:val="000739CC"/>
    <w:rsid w:val="00077C79"/>
    <w:rsid w:val="00086BC9"/>
    <w:rsid w:val="000876D7"/>
    <w:rsid w:val="00091302"/>
    <w:rsid w:val="0009776A"/>
    <w:rsid w:val="000A0BA3"/>
    <w:rsid w:val="000A484B"/>
    <w:rsid w:val="000B23E7"/>
    <w:rsid w:val="000B5174"/>
    <w:rsid w:val="000B5C5F"/>
    <w:rsid w:val="000C54C2"/>
    <w:rsid w:val="000C7C93"/>
    <w:rsid w:val="000D44BC"/>
    <w:rsid w:val="000D75CB"/>
    <w:rsid w:val="000E16E7"/>
    <w:rsid w:val="000E2879"/>
    <w:rsid w:val="000E5A77"/>
    <w:rsid w:val="000F5064"/>
    <w:rsid w:val="000F567F"/>
    <w:rsid w:val="0010227A"/>
    <w:rsid w:val="001076C3"/>
    <w:rsid w:val="00110526"/>
    <w:rsid w:val="00112983"/>
    <w:rsid w:val="00114E5A"/>
    <w:rsid w:val="001170DC"/>
    <w:rsid w:val="00117124"/>
    <w:rsid w:val="001252C7"/>
    <w:rsid w:val="00127462"/>
    <w:rsid w:val="00130D5F"/>
    <w:rsid w:val="001344E1"/>
    <w:rsid w:val="00153E85"/>
    <w:rsid w:val="00162A74"/>
    <w:rsid w:val="00163951"/>
    <w:rsid w:val="00163CEF"/>
    <w:rsid w:val="00166DF2"/>
    <w:rsid w:val="001675C9"/>
    <w:rsid w:val="00167D87"/>
    <w:rsid w:val="001720D8"/>
    <w:rsid w:val="00175AE3"/>
    <w:rsid w:val="001835BC"/>
    <w:rsid w:val="001937ED"/>
    <w:rsid w:val="001B1A00"/>
    <w:rsid w:val="001B2106"/>
    <w:rsid w:val="001B27ED"/>
    <w:rsid w:val="001B4717"/>
    <w:rsid w:val="001C098C"/>
    <w:rsid w:val="001F0F35"/>
    <w:rsid w:val="001F4ABF"/>
    <w:rsid w:val="001F7F00"/>
    <w:rsid w:val="00201766"/>
    <w:rsid w:val="00202407"/>
    <w:rsid w:val="00202C32"/>
    <w:rsid w:val="00211C32"/>
    <w:rsid w:val="0021352D"/>
    <w:rsid w:val="00215483"/>
    <w:rsid w:val="00217A89"/>
    <w:rsid w:val="00221E75"/>
    <w:rsid w:val="0023251E"/>
    <w:rsid w:val="00233748"/>
    <w:rsid w:val="00236426"/>
    <w:rsid w:val="0023693D"/>
    <w:rsid w:val="00237A4A"/>
    <w:rsid w:val="00244358"/>
    <w:rsid w:val="0024711E"/>
    <w:rsid w:val="00253863"/>
    <w:rsid w:val="00256EE0"/>
    <w:rsid w:val="0025785D"/>
    <w:rsid w:val="0026001A"/>
    <w:rsid w:val="0026048A"/>
    <w:rsid w:val="00261EF8"/>
    <w:rsid w:val="00261F3A"/>
    <w:rsid w:val="00266A8F"/>
    <w:rsid w:val="002708EA"/>
    <w:rsid w:val="00274544"/>
    <w:rsid w:val="00286335"/>
    <w:rsid w:val="00287657"/>
    <w:rsid w:val="002954E6"/>
    <w:rsid w:val="002A1436"/>
    <w:rsid w:val="002A1AAE"/>
    <w:rsid w:val="002A1BA7"/>
    <w:rsid w:val="002A3FDF"/>
    <w:rsid w:val="002B485C"/>
    <w:rsid w:val="002B635C"/>
    <w:rsid w:val="002C0C5F"/>
    <w:rsid w:val="002D0973"/>
    <w:rsid w:val="002D6C80"/>
    <w:rsid w:val="002E0301"/>
    <w:rsid w:val="002E0796"/>
    <w:rsid w:val="002E1D07"/>
    <w:rsid w:val="002E41E0"/>
    <w:rsid w:val="002F05F5"/>
    <w:rsid w:val="002F1E21"/>
    <w:rsid w:val="002F2887"/>
    <w:rsid w:val="002F7BC4"/>
    <w:rsid w:val="00313113"/>
    <w:rsid w:val="003141DF"/>
    <w:rsid w:val="00317F69"/>
    <w:rsid w:val="00321110"/>
    <w:rsid w:val="0032398D"/>
    <w:rsid w:val="00326166"/>
    <w:rsid w:val="00330948"/>
    <w:rsid w:val="00332060"/>
    <w:rsid w:val="00337AD0"/>
    <w:rsid w:val="003524B8"/>
    <w:rsid w:val="0035618F"/>
    <w:rsid w:val="00356477"/>
    <w:rsid w:val="00357DB2"/>
    <w:rsid w:val="0036025A"/>
    <w:rsid w:val="0037349C"/>
    <w:rsid w:val="00380385"/>
    <w:rsid w:val="00380549"/>
    <w:rsid w:val="00382DE5"/>
    <w:rsid w:val="003843C4"/>
    <w:rsid w:val="003868D2"/>
    <w:rsid w:val="00392CCA"/>
    <w:rsid w:val="00394489"/>
    <w:rsid w:val="003A0435"/>
    <w:rsid w:val="003A113A"/>
    <w:rsid w:val="003A2915"/>
    <w:rsid w:val="003A399F"/>
    <w:rsid w:val="003A6E95"/>
    <w:rsid w:val="003B0351"/>
    <w:rsid w:val="003B53AD"/>
    <w:rsid w:val="003C2FC2"/>
    <w:rsid w:val="003C71C0"/>
    <w:rsid w:val="003C7429"/>
    <w:rsid w:val="003D1E57"/>
    <w:rsid w:val="003D5341"/>
    <w:rsid w:val="003D650A"/>
    <w:rsid w:val="003F252F"/>
    <w:rsid w:val="003F326C"/>
    <w:rsid w:val="003F7EFA"/>
    <w:rsid w:val="0040389F"/>
    <w:rsid w:val="00403D35"/>
    <w:rsid w:val="004049EA"/>
    <w:rsid w:val="00412E8A"/>
    <w:rsid w:val="0041634B"/>
    <w:rsid w:val="004172FA"/>
    <w:rsid w:val="00417C1E"/>
    <w:rsid w:val="00423004"/>
    <w:rsid w:val="00425E1C"/>
    <w:rsid w:val="00425EC1"/>
    <w:rsid w:val="00426D7D"/>
    <w:rsid w:val="00434590"/>
    <w:rsid w:val="00436143"/>
    <w:rsid w:val="00441B84"/>
    <w:rsid w:val="00442196"/>
    <w:rsid w:val="00445501"/>
    <w:rsid w:val="004477FE"/>
    <w:rsid w:val="00450A0F"/>
    <w:rsid w:val="00450C7E"/>
    <w:rsid w:val="00454505"/>
    <w:rsid w:val="00462039"/>
    <w:rsid w:val="00463011"/>
    <w:rsid w:val="00472863"/>
    <w:rsid w:val="0048086D"/>
    <w:rsid w:val="00484879"/>
    <w:rsid w:val="004A3581"/>
    <w:rsid w:val="004A378F"/>
    <w:rsid w:val="004A4844"/>
    <w:rsid w:val="004B06B9"/>
    <w:rsid w:val="004C13D0"/>
    <w:rsid w:val="004D08FC"/>
    <w:rsid w:val="004D50CA"/>
    <w:rsid w:val="004D6454"/>
    <w:rsid w:val="004E0072"/>
    <w:rsid w:val="004E398C"/>
    <w:rsid w:val="004E512B"/>
    <w:rsid w:val="004F446B"/>
    <w:rsid w:val="004F6B9F"/>
    <w:rsid w:val="00502502"/>
    <w:rsid w:val="00502770"/>
    <w:rsid w:val="00515CDE"/>
    <w:rsid w:val="00523E32"/>
    <w:rsid w:val="0052703D"/>
    <w:rsid w:val="005331D5"/>
    <w:rsid w:val="00533B29"/>
    <w:rsid w:val="0053625B"/>
    <w:rsid w:val="00536F88"/>
    <w:rsid w:val="00540BA6"/>
    <w:rsid w:val="005410E0"/>
    <w:rsid w:val="00545EFC"/>
    <w:rsid w:val="00550B84"/>
    <w:rsid w:val="005543A8"/>
    <w:rsid w:val="00554498"/>
    <w:rsid w:val="0055608C"/>
    <w:rsid w:val="0057442A"/>
    <w:rsid w:val="00580053"/>
    <w:rsid w:val="00580715"/>
    <w:rsid w:val="00581055"/>
    <w:rsid w:val="00583D88"/>
    <w:rsid w:val="00584F5A"/>
    <w:rsid w:val="00585763"/>
    <w:rsid w:val="005934E4"/>
    <w:rsid w:val="005A0BBF"/>
    <w:rsid w:val="005A2E82"/>
    <w:rsid w:val="005A43E2"/>
    <w:rsid w:val="005A6BA5"/>
    <w:rsid w:val="005A7BD7"/>
    <w:rsid w:val="005B20FB"/>
    <w:rsid w:val="005B769A"/>
    <w:rsid w:val="005C3606"/>
    <w:rsid w:val="005C3A3B"/>
    <w:rsid w:val="005C3AF5"/>
    <w:rsid w:val="005E0091"/>
    <w:rsid w:val="005E6C28"/>
    <w:rsid w:val="005F1C05"/>
    <w:rsid w:val="005F74F4"/>
    <w:rsid w:val="006036E5"/>
    <w:rsid w:val="006075A0"/>
    <w:rsid w:val="006211B4"/>
    <w:rsid w:val="00623BA3"/>
    <w:rsid w:val="00624998"/>
    <w:rsid w:val="0063696E"/>
    <w:rsid w:val="00645766"/>
    <w:rsid w:val="006473D3"/>
    <w:rsid w:val="00650017"/>
    <w:rsid w:val="006511C3"/>
    <w:rsid w:val="006524C6"/>
    <w:rsid w:val="00654C85"/>
    <w:rsid w:val="0065676C"/>
    <w:rsid w:val="006570C0"/>
    <w:rsid w:val="00661F69"/>
    <w:rsid w:val="006639F6"/>
    <w:rsid w:val="006668E8"/>
    <w:rsid w:val="00677053"/>
    <w:rsid w:val="0068286F"/>
    <w:rsid w:val="00682C28"/>
    <w:rsid w:val="00682D68"/>
    <w:rsid w:val="00687643"/>
    <w:rsid w:val="00692F83"/>
    <w:rsid w:val="00695D6C"/>
    <w:rsid w:val="00695D81"/>
    <w:rsid w:val="006A1AB7"/>
    <w:rsid w:val="006D0568"/>
    <w:rsid w:val="006D2086"/>
    <w:rsid w:val="006F1ED9"/>
    <w:rsid w:val="006F21AD"/>
    <w:rsid w:val="006F40BD"/>
    <w:rsid w:val="006F71B7"/>
    <w:rsid w:val="00704CBF"/>
    <w:rsid w:val="0071174A"/>
    <w:rsid w:val="00714185"/>
    <w:rsid w:val="00726737"/>
    <w:rsid w:val="0072756B"/>
    <w:rsid w:val="00727F5A"/>
    <w:rsid w:val="00733984"/>
    <w:rsid w:val="007348B9"/>
    <w:rsid w:val="007411C1"/>
    <w:rsid w:val="007412DC"/>
    <w:rsid w:val="0074315C"/>
    <w:rsid w:val="0075020A"/>
    <w:rsid w:val="00752C90"/>
    <w:rsid w:val="00757C46"/>
    <w:rsid w:val="00763605"/>
    <w:rsid w:val="00763A8C"/>
    <w:rsid w:val="00764760"/>
    <w:rsid w:val="007650D0"/>
    <w:rsid w:val="00765FAF"/>
    <w:rsid w:val="00767518"/>
    <w:rsid w:val="00772D83"/>
    <w:rsid w:val="00773005"/>
    <w:rsid w:val="007751BB"/>
    <w:rsid w:val="00777E98"/>
    <w:rsid w:val="007804FB"/>
    <w:rsid w:val="00796F8C"/>
    <w:rsid w:val="007A138E"/>
    <w:rsid w:val="007A2718"/>
    <w:rsid w:val="007A59CF"/>
    <w:rsid w:val="007A6A82"/>
    <w:rsid w:val="007B5094"/>
    <w:rsid w:val="007B7A13"/>
    <w:rsid w:val="007C07EB"/>
    <w:rsid w:val="007D2522"/>
    <w:rsid w:val="007D2D14"/>
    <w:rsid w:val="007D5BA9"/>
    <w:rsid w:val="007E122A"/>
    <w:rsid w:val="007E75CB"/>
    <w:rsid w:val="007F0F74"/>
    <w:rsid w:val="007F29A6"/>
    <w:rsid w:val="008030A7"/>
    <w:rsid w:val="0080355C"/>
    <w:rsid w:val="00810366"/>
    <w:rsid w:val="00812F4A"/>
    <w:rsid w:val="00812FB3"/>
    <w:rsid w:val="0081707E"/>
    <w:rsid w:val="008172DC"/>
    <w:rsid w:val="008206FE"/>
    <w:rsid w:val="00823D9D"/>
    <w:rsid w:val="00825780"/>
    <w:rsid w:val="00842F65"/>
    <w:rsid w:val="00843AF7"/>
    <w:rsid w:val="00846320"/>
    <w:rsid w:val="008524C4"/>
    <w:rsid w:val="008562B0"/>
    <w:rsid w:val="0086795B"/>
    <w:rsid w:val="008742A6"/>
    <w:rsid w:val="008762C5"/>
    <w:rsid w:val="00877433"/>
    <w:rsid w:val="00880B61"/>
    <w:rsid w:val="00884372"/>
    <w:rsid w:val="00886367"/>
    <w:rsid w:val="008A476C"/>
    <w:rsid w:val="008B0952"/>
    <w:rsid w:val="008B5A71"/>
    <w:rsid w:val="008B79DF"/>
    <w:rsid w:val="008F07D2"/>
    <w:rsid w:val="008F0BEF"/>
    <w:rsid w:val="008F6CAA"/>
    <w:rsid w:val="009017A3"/>
    <w:rsid w:val="009033F1"/>
    <w:rsid w:val="00903AD7"/>
    <w:rsid w:val="00912269"/>
    <w:rsid w:val="0091364A"/>
    <w:rsid w:val="00914196"/>
    <w:rsid w:val="00920D76"/>
    <w:rsid w:val="00920F06"/>
    <w:rsid w:val="00924B95"/>
    <w:rsid w:val="00926C40"/>
    <w:rsid w:val="00943834"/>
    <w:rsid w:val="00945AC8"/>
    <w:rsid w:val="00945C99"/>
    <w:rsid w:val="00953BB5"/>
    <w:rsid w:val="0095469E"/>
    <w:rsid w:val="00954989"/>
    <w:rsid w:val="00960A37"/>
    <w:rsid w:val="00962AB2"/>
    <w:rsid w:val="00966C57"/>
    <w:rsid w:val="009677A5"/>
    <w:rsid w:val="009722A0"/>
    <w:rsid w:val="00972FE7"/>
    <w:rsid w:val="00975942"/>
    <w:rsid w:val="00975F2B"/>
    <w:rsid w:val="00976A27"/>
    <w:rsid w:val="009812DB"/>
    <w:rsid w:val="009858EF"/>
    <w:rsid w:val="00997198"/>
    <w:rsid w:val="009A49F2"/>
    <w:rsid w:val="009B5FCF"/>
    <w:rsid w:val="009C2831"/>
    <w:rsid w:val="009C4530"/>
    <w:rsid w:val="009D153A"/>
    <w:rsid w:val="009E2BB9"/>
    <w:rsid w:val="009E2C44"/>
    <w:rsid w:val="009E7A55"/>
    <w:rsid w:val="009F18B4"/>
    <w:rsid w:val="009F35A4"/>
    <w:rsid w:val="009F51BB"/>
    <w:rsid w:val="009F521F"/>
    <w:rsid w:val="00A02272"/>
    <w:rsid w:val="00A032EF"/>
    <w:rsid w:val="00A07695"/>
    <w:rsid w:val="00A112EE"/>
    <w:rsid w:val="00A2020B"/>
    <w:rsid w:val="00A206B0"/>
    <w:rsid w:val="00A21A71"/>
    <w:rsid w:val="00A21F2F"/>
    <w:rsid w:val="00A2278D"/>
    <w:rsid w:val="00A22E9A"/>
    <w:rsid w:val="00A35472"/>
    <w:rsid w:val="00A35C3A"/>
    <w:rsid w:val="00A36A7E"/>
    <w:rsid w:val="00A371B0"/>
    <w:rsid w:val="00A379F6"/>
    <w:rsid w:val="00A501BE"/>
    <w:rsid w:val="00A52A7F"/>
    <w:rsid w:val="00A76C97"/>
    <w:rsid w:val="00A7708E"/>
    <w:rsid w:val="00A77B89"/>
    <w:rsid w:val="00A77FF8"/>
    <w:rsid w:val="00A806FA"/>
    <w:rsid w:val="00A80E10"/>
    <w:rsid w:val="00A8548D"/>
    <w:rsid w:val="00A856C6"/>
    <w:rsid w:val="00A91603"/>
    <w:rsid w:val="00A94404"/>
    <w:rsid w:val="00A944FC"/>
    <w:rsid w:val="00AA19CB"/>
    <w:rsid w:val="00AA2485"/>
    <w:rsid w:val="00AA3FE7"/>
    <w:rsid w:val="00AB25DE"/>
    <w:rsid w:val="00AB339F"/>
    <w:rsid w:val="00AB60A7"/>
    <w:rsid w:val="00AD0EA9"/>
    <w:rsid w:val="00AD39EF"/>
    <w:rsid w:val="00AD52AA"/>
    <w:rsid w:val="00AE50EC"/>
    <w:rsid w:val="00AE71F4"/>
    <w:rsid w:val="00AF374E"/>
    <w:rsid w:val="00AF54A4"/>
    <w:rsid w:val="00AF56CD"/>
    <w:rsid w:val="00B06679"/>
    <w:rsid w:val="00B06789"/>
    <w:rsid w:val="00B0694E"/>
    <w:rsid w:val="00B1210C"/>
    <w:rsid w:val="00B12EDB"/>
    <w:rsid w:val="00B1327D"/>
    <w:rsid w:val="00B14452"/>
    <w:rsid w:val="00B14711"/>
    <w:rsid w:val="00B154BE"/>
    <w:rsid w:val="00B17A4A"/>
    <w:rsid w:val="00B20A32"/>
    <w:rsid w:val="00B225B7"/>
    <w:rsid w:val="00B2359C"/>
    <w:rsid w:val="00B238C2"/>
    <w:rsid w:val="00B23F89"/>
    <w:rsid w:val="00B2586F"/>
    <w:rsid w:val="00B25DA1"/>
    <w:rsid w:val="00B27524"/>
    <w:rsid w:val="00B3266C"/>
    <w:rsid w:val="00B41E90"/>
    <w:rsid w:val="00B4226D"/>
    <w:rsid w:val="00B53250"/>
    <w:rsid w:val="00B57796"/>
    <w:rsid w:val="00B610FC"/>
    <w:rsid w:val="00B63C58"/>
    <w:rsid w:val="00B65B3F"/>
    <w:rsid w:val="00B662D7"/>
    <w:rsid w:val="00B66D70"/>
    <w:rsid w:val="00B70941"/>
    <w:rsid w:val="00B71411"/>
    <w:rsid w:val="00B721DB"/>
    <w:rsid w:val="00B7374C"/>
    <w:rsid w:val="00B74EDE"/>
    <w:rsid w:val="00B83EE2"/>
    <w:rsid w:val="00B91FF4"/>
    <w:rsid w:val="00BB0E5C"/>
    <w:rsid w:val="00BC4ADE"/>
    <w:rsid w:val="00BC4C3D"/>
    <w:rsid w:val="00BC5452"/>
    <w:rsid w:val="00BC6FD7"/>
    <w:rsid w:val="00BD6410"/>
    <w:rsid w:val="00BD6637"/>
    <w:rsid w:val="00BF02DC"/>
    <w:rsid w:val="00BF0395"/>
    <w:rsid w:val="00BF3F38"/>
    <w:rsid w:val="00BF5C7F"/>
    <w:rsid w:val="00BF7417"/>
    <w:rsid w:val="00BF7832"/>
    <w:rsid w:val="00C06507"/>
    <w:rsid w:val="00C158F5"/>
    <w:rsid w:val="00C17B27"/>
    <w:rsid w:val="00C22FBB"/>
    <w:rsid w:val="00C23AA7"/>
    <w:rsid w:val="00C35ADA"/>
    <w:rsid w:val="00C36A38"/>
    <w:rsid w:val="00C40632"/>
    <w:rsid w:val="00C44D68"/>
    <w:rsid w:val="00C51EF0"/>
    <w:rsid w:val="00C530EB"/>
    <w:rsid w:val="00C55E18"/>
    <w:rsid w:val="00C57210"/>
    <w:rsid w:val="00C57634"/>
    <w:rsid w:val="00C62BFC"/>
    <w:rsid w:val="00C632AA"/>
    <w:rsid w:val="00C64D2E"/>
    <w:rsid w:val="00C70B5C"/>
    <w:rsid w:val="00C71067"/>
    <w:rsid w:val="00C7307B"/>
    <w:rsid w:val="00C73A0F"/>
    <w:rsid w:val="00C76A3C"/>
    <w:rsid w:val="00C76EA7"/>
    <w:rsid w:val="00C855A4"/>
    <w:rsid w:val="00C85A2A"/>
    <w:rsid w:val="00C85FB9"/>
    <w:rsid w:val="00C9407B"/>
    <w:rsid w:val="00CA01BF"/>
    <w:rsid w:val="00CA1BF1"/>
    <w:rsid w:val="00CC1C72"/>
    <w:rsid w:val="00CC6ADE"/>
    <w:rsid w:val="00CD0B07"/>
    <w:rsid w:val="00CD634A"/>
    <w:rsid w:val="00CD6A51"/>
    <w:rsid w:val="00CE1529"/>
    <w:rsid w:val="00CE2BF6"/>
    <w:rsid w:val="00CE5295"/>
    <w:rsid w:val="00CE5913"/>
    <w:rsid w:val="00D01B5A"/>
    <w:rsid w:val="00D02093"/>
    <w:rsid w:val="00D032FE"/>
    <w:rsid w:val="00D06FAC"/>
    <w:rsid w:val="00D1008F"/>
    <w:rsid w:val="00D1141F"/>
    <w:rsid w:val="00D17037"/>
    <w:rsid w:val="00D21A62"/>
    <w:rsid w:val="00D32563"/>
    <w:rsid w:val="00D3273D"/>
    <w:rsid w:val="00D32A3A"/>
    <w:rsid w:val="00D373BD"/>
    <w:rsid w:val="00D43D9A"/>
    <w:rsid w:val="00D45818"/>
    <w:rsid w:val="00D46055"/>
    <w:rsid w:val="00D56DB6"/>
    <w:rsid w:val="00D64A03"/>
    <w:rsid w:val="00D70F18"/>
    <w:rsid w:val="00D71480"/>
    <w:rsid w:val="00D7169F"/>
    <w:rsid w:val="00D71ABD"/>
    <w:rsid w:val="00D84228"/>
    <w:rsid w:val="00D85DFC"/>
    <w:rsid w:val="00D955F3"/>
    <w:rsid w:val="00DA1CA2"/>
    <w:rsid w:val="00DA2DD2"/>
    <w:rsid w:val="00DA618F"/>
    <w:rsid w:val="00DB4ACB"/>
    <w:rsid w:val="00DB734B"/>
    <w:rsid w:val="00DC0024"/>
    <w:rsid w:val="00DC059C"/>
    <w:rsid w:val="00DC1372"/>
    <w:rsid w:val="00DC3C52"/>
    <w:rsid w:val="00DC50E2"/>
    <w:rsid w:val="00DC6868"/>
    <w:rsid w:val="00DC7000"/>
    <w:rsid w:val="00DE54FD"/>
    <w:rsid w:val="00DE5A31"/>
    <w:rsid w:val="00DF4A0F"/>
    <w:rsid w:val="00E07364"/>
    <w:rsid w:val="00E07DC8"/>
    <w:rsid w:val="00E11410"/>
    <w:rsid w:val="00E25711"/>
    <w:rsid w:val="00E276B0"/>
    <w:rsid w:val="00E30B5C"/>
    <w:rsid w:val="00E3372D"/>
    <w:rsid w:val="00E370B5"/>
    <w:rsid w:val="00E378EE"/>
    <w:rsid w:val="00E61897"/>
    <w:rsid w:val="00E630B7"/>
    <w:rsid w:val="00E65B73"/>
    <w:rsid w:val="00E7073F"/>
    <w:rsid w:val="00E81789"/>
    <w:rsid w:val="00E85746"/>
    <w:rsid w:val="00E8684D"/>
    <w:rsid w:val="00E91537"/>
    <w:rsid w:val="00E95B16"/>
    <w:rsid w:val="00E97C6C"/>
    <w:rsid w:val="00E97EE8"/>
    <w:rsid w:val="00EA1636"/>
    <w:rsid w:val="00EA316B"/>
    <w:rsid w:val="00EA5670"/>
    <w:rsid w:val="00EA70D0"/>
    <w:rsid w:val="00EB208D"/>
    <w:rsid w:val="00EB2F92"/>
    <w:rsid w:val="00EB455F"/>
    <w:rsid w:val="00EB75CD"/>
    <w:rsid w:val="00EC0CDC"/>
    <w:rsid w:val="00EC30C8"/>
    <w:rsid w:val="00EC35F3"/>
    <w:rsid w:val="00EC65D2"/>
    <w:rsid w:val="00EC79E4"/>
    <w:rsid w:val="00ED4638"/>
    <w:rsid w:val="00ED6096"/>
    <w:rsid w:val="00EE305F"/>
    <w:rsid w:val="00EE4542"/>
    <w:rsid w:val="00EF1778"/>
    <w:rsid w:val="00EF37A2"/>
    <w:rsid w:val="00EF7AF8"/>
    <w:rsid w:val="00F0180C"/>
    <w:rsid w:val="00F1759A"/>
    <w:rsid w:val="00F17C41"/>
    <w:rsid w:val="00F2186E"/>
    <w:rsid w:val="00F21A91"/>
    <w:rsid w:val="00F229A2"/>
    <w:rsid w:val="00F25F86"/>
    <w:rsid w:val="00F262BB"/>
    <w:rsid w:val="00F26EF5"/>
    <w:rsid w:val="00F355B0"/>
    <w:rsid w:val="00F53A08"/>
    <w:rsid w:val="00F56944"/>
    <w:rsid w:val="00F64FD5"/>
    <w:rsid w:val="00F6597C"/>
    <w:rsid w:val="00F70694"/>
    <w:rsid w:val="00F74DF3"/>
    <w:rsid w:val="00F75B17"/>
    <w:rsid w:val="00F76FCE"/>
    <w:rsid w:val="00F7724B"/>
    <w:rsid w:val="00F80134"/>
    <w:rsid w:val="00F82729"/>
    <w:rsid w:val="00F85728"/>
    <w:rsid w:val="00F912F6"/>
    <w:rsid w:val="00F957B8"/>
    <w:rsid w:val="00FA0086"/>
    <w:rsid w:val="00FA04AB"/>
    <w:rsid w:val="00FA3CDE"/>
    <w:rsid w:val="00FA6E1C"/>
    <w:rsid w:val="00FB4043"/>
    <w:rsid w:val="00FB4A02"/>
    <w:rsid w:val="00FC1E8F"/>
    <w:rsid w:val="00FC2E03"/>
    <w:rsid w:val="00FC4D6C"/>
    <w:rsid w:val="00FD07B8"/>
    <w:rsid w:val="00FE335F"/>
    <w:rsid w:val="00FE6458"/>
    <w:rsid w:val="00FE7AC1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D6BB44-6339-4A5B-AACB-51C92679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B7"/>
    <w:pPr>
      <w:spacing w:after="160" w:line="259" w:lineRule="auto"/>
    </w:pPr>
    <w:rPr>
      <w:rFonts w:cs="Times New Roman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0D75CB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0D75CB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ar-SA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D75CB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0D75CB"/>
    <w:rPr>
      <w:rFonts w:ascii="Times New Roman" w:hAnsi="Times New Roman" w:cs="Times New Roman"/>
      <w:bCs/>
      <w:sz w:val="26"/>
      <w:szCs w:val="26"/>
      <w:lang w:val="x-none" w:eastAsia="ar-SA" w:bidi="ar-SA"/>
    </w:rPr>
  </w:style>
  <w:style w:type="paragraph" w:customStyle="1" w:styleId="ConsPlusNormal">
    <w:name w:val="ConsPlusNormal"/>
    <w:rsid w:val="006F71B7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4">
    <w:name w:val="List Paragraph"/>
    <w:basedOn w:val="a"/>
    <w:uiPriority w:val="99"/>
    <w:qFormat/>
    <w:rsid w:val="006F71B7"/>
    <w:pPr>
      <w:spacing w:after="200" w:line="276" w:lineRule="auto"/>
      <w:ind w:left="720"/>
      <w:contextualSpacing/>
    </w:pPr>
  </w:style>
  <w:style w:type="character" w:styleId="a5">
    <w:name w:val="Hyperlink"/>
    <w:basedOn w:val="a1"/>
    <w:uiPriority w:val="99"/>
    <w:rsid w:val="00CD0B07"/>
    <w:rPr>
      <w:rFonts w:cs="Times New Roman"/>
      <w:color w:val="0563C1"/>
      <w:u w:val="single"/>
    </w:rPr>
  </w:style>
  <w:style w:type="table" w:styleId="a6">
    <w:name w:val="Table Grid"/>
    <w:basedOn w:val="a2"/>
    <w:uiPriority w:val="99"/>
    <w:rsid w:val="00CD0B0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1"/>
    <w:uiPriority w:val="99"/>
    <w:semiHidden/>
    <w:rsid w:val="00017C7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017C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017C79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017C7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017C79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1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017C79"/>
    <w:rPr>
      <w:rFonts w:ascii="Segoe UI" w:hAnsi="Segoe UI" w:cs="Segoe UI"/>
      <w:sz w:val="18"/>
      <w:szCs w:val="18"/>
    </w:rPr>
  </w:style>
  <w:style w:type="paragraph" w:customStyle="1" w:styleId="11">
    <w:name w:val="Обычный (веб)1"/>
    <w:basedOn w:val="a"/>
    <w:uiPriority w:val="99"/>
    <w:rsid w:val="000D75C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0">
    <w:name w:val="Body Text"/>
    <w:basedOn w:val="a"/>
    <w:link w:val="ae"/>
    <w:uiPriority w:val="99"/>
    <w:semiHidden/>
    <w:rsid w:val="000D75CB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locked/>
    <w:rsid w:val="000D75CB"/>
    <w:rPr>
      <w:rFonts w:cs="Times New Roman"/>
    </w:rPr>
  </w:style>
  <w:style w:type="character" w:customStyle="1" w:styleId="arefseq">
    <w:name w:val="aref_seq"/>
    <w:basedOn w:val="a1"/>
    <w:uiPriority w:val="99"/>
    <w:rsid w:val="00B41E90"/>
    <w:rPr>
      <w:rFonts w:cs="Times New Roman"/>
    </w:rPr>
  </w:style>
  <w:style w:type="paragraph" w:customStyle="1" w:styleId="12">
    <w:name w:val="Абзац списка1"/>
    <w:basedOn w:val="a"/>
    <w:uiPriority w:val="99"/>
    <w:rsid w:val="00B41E90"/>
    <w:pPr>
      <w:suppressAutoHyphens/>
      <w:spacing w:after="200" w:line="276" w:lineRule="auto"/>
      <w:ind w:left="720"/>
    </w:pPr>
    <w:rPr>
      <w:lang w:eastAsia="ar-SA"/>
    </w:rPr>
  </w:style>
  <w:style w:type="character" w:styleId="af">
    <w:name w:val="FollowedHyperlink"/>
    <w:basedOn w:val="a1"/>
    <w:uiPriority w:val="99"/>
    <w:semiHidden/>
    <w:rsid w:val="00FE6458"/>
    <w:rPr>
      <w:rFonts w:cs="Times New Roman"/>
      <w:color w:val="954F72"/>
      <w:u w:val="single"/>
    </w:rPr>
  </w:style>
  <w:style w:type="paragraph" w:styleId="af0">
    <w:name w:val="header"/>
    <w:basedOn w:val="a"/>
    <w:link w:val="af1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DB4ACB"/>
    <w:rPr>
      <w:rFonts w:eastAsia="Times New Roman" w:cs="Times New Roman"/>
      <w:lang w:val="x-none" w:eastAsia="en-US"/>
    </w:rPr>
  </w:style>
  <w:style w:type="paragraph" w:styleId="af2">
    <w:name w:val="footer"/>
    <w:basedOn w:val="a"/>
    <w:link w:val="af3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locked/>
    <w:rsid w:val="00DB4ACB"/>
    <w:rPr>
      <w:rFonts w:eastAsia="Times New Roman" w:cs="Times New Roman"/>
      <w:lang w:val="x-none" w:eastAsia="en-US"/>
    </w:rPr>
  </w:style>
  <w:style w:type="paragraph" w:customStyle="1" w:styleId="ConsDTNormal">
    <w:name w:val="ConsDTNormal"/>
    <w:uiPriority w:val="99"/>
    <w:rsid w:val="00D1141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A24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C158F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uiPriority w:val="99"/>
    <w:rsid w:val="00073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225B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5785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173D-FE4F-4234-90AE-319F927A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цессии</vt:lpstr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</dc:title>
  <dc:subject/>
  <dc:creator>Шевченко НАТАЛЬЯ Эдуардовна (ДПА)</dc:creator>
  <cp:keywords/>
  <dc:description/>
  <cp:lastModifiedBy>Alexander</cp:lastModifiedBy>
  <cp:revision>2</cp:revision>
  <cp:lastPrinted>2019-09-27T10:51:00Z</cp:lastPrinted>
  <dcterms:created xsi:type="dcterms:W3CDTF">2024-08-21T09:04:00Z</dcterms:created>
  <dcterms:modified xsi:type="dcterms:W3CDTF">2024-08-21T09:04:00Z</dcterms:modified>
</cp:coreProperties>
</file>